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3E0C6" w14:textId="36A060A5" w:rsidR="00696BDE" w:rsidRPr="0033183A" w:rsidRDefault="00696BDE" w:rsidP="00696BDE">
      <w:pPr>
        <w:tabs>
          <w:tab w:val="center" w:pos="720"/>
          <w:tab w:val="left" w:pos="1440"/>
          <w:tab w:val="left" w:pos="2160"/>
          <w:tab w:val="left" w:pos="2880"/>
          <w:tab w:val="left" w:pos="3600"/>
          <w:tab w:val="left" w:pos="4320"/>
          <w:tab w:val="left" w:pos="5040"/>
          <w:tab w:val="left" w:pos="5760"/>
          <w:tab w:val="left" w:pos="6480"/>
          <w:tab w:val="left" w:pos="6840"/>
        </w:tabs>
        <w:jc w:val="center"/>
        <w:rPr>
          <w:rFonts w:ascii="Arial" w:hAnsi="Arial" w:cs="Arial"/>
          <w:b/>
          <w:i/>
          <w:smallCaps/>
          <w:color w:val="0070C0"/>
        </w:rPr>
      </w:pPr>
      <w:r w:rsidRPr="0033183A">
        <w:rPr>
          <w:rFonts w:ascii="Arial" w:hAnsi="Arial" w:cs="Arial"/>
          <w:b/>
          <w:i/>
          <w:smallCaps/>
          <w:color w:val="0070C0"/>
        </w:rPr>
        <w:t xml:space="preserve">Tourist Development Council Meeting </w:t>
      </w:r>
      <w:r w:rsidR="0041215F">
        <w:rPr>
          <w:rFonts w:ascii="Arial" w:hAnsi="Arial" w:cs="Arial"/>
          <w:b/>
          <w:i/>
          <w:smallCaps/>
          <w:color w:val="0070C0"/>
        </w:rPr>
        <w:t>Minutes</w:t>
      </w:r>
    </w:p>
    <w:p w14:paraId="7FA2EEAE" w14:textId="1703304B" w:rsidR="00696BDE" w:rsidRPr="008916D6" w:rsidRDefault="00696BDE" w:rsidP="00696BDE">
      <w:pPr>
        <w:tabs>
          <w:tab w:val="center" w:pos="720"/>
          <w:tab w:val="left" w:pos="1440"/>
          <w:tab w:val="left" w:pos="2160"/>
          <w:tab w:val="left" w:pos="2880"/>
          <w:tab w:val="left" w:pos="3600"/>
          <w:tab w:val="left" w:pos="4320"/>
          <w:tab w:val="left" w:pos="5040"/>
          <w:tab w:val="left" w:pos="5760"/>
          <w:tab w:val="left" w:pos="6480"/>
          <w:tab w:val="left" w:pos="6840"/>
        </w:tabs>
        <w:jc w:val="center"/>
        <w:rPr>
          <w:rFonts w:ascii="Arial" w:hAnsi="Arial" w:cs="Arial"/>
          <w:sz w:val="18"/>
          <w:szCs w:val="20"/>
        </w:rPr>
      </w:pPr>
      <w:r w:rsidRPr="008916D6">
        <w:rPr>
          <w:rFonts w:ascii="Arial" w:hAnsi="Arial" w:cs="Arial"/>
          <w:sz w:val="18"/>
          <w:szCs w:val="20"/>
        </w:rPr>
        <w:t xml:space="preserve">Council President </w:t>
      </w:r>
      <w:r w:rsidR="00807892">
        <w:rPr>
          <w:rFonts w:ascii="Arial" w:hAnsi="Arial" w:cs="Arial"/>
          <w:sz w:val="18"/>
          <w:szCs w:val="20"/>
        </w:rPr>
        <w:t>Samu</w:t>
      </w:r>
      <w:r w:rsidR="001F3E00">
        <w:rPr>
          <w:rFonts w:ascii="Arial" w:hAnsi="Arial" w:cs="Arial"/>
          <w:sz w:val="18"/>
          <w:szCs w:val="20"/>
        </w:rPr>
        <w:t>e</w:t>
      </w:r>
      <w:r w:rsidR="00807892">
        <w:rPr>
          <w:rFonts w:ascii="Arial" w:hAnsi="Arial" w:cs="Arial"/>
          <w:sz w:val="18"/>
          <w:szCs w:val="20"/>
        </w:rPr>
        <w:t xml:space="preserve">l </w:t>
      </w:r>
      <w:r w:rsidR="001F3E00">
        <w:rPr>
          <w:rFonts w:ascii="Arial" w:hAnsi="Arial" w:cs="Arial"/>
          <w:sz w:val="18"/>
          <w:szCs w:val="20"/>
        </w:rPr>
        <w:t>N</w:t>
      </w:r>
      <w:r w:rsidR="00807892">
        <w:rPr>
          <w:rFonts w:ascii="Arial" w:hAnsi="Arial" w:cs="Arial"/>
          <w:sz w:val="18"/>
          <w:szCs w:val="20"/>
        </w:rPr>
        <w:t>ewby</w:t>
      </w:r>
      <w:r w:rsidRPr="008916D6">
        <w:rPr>
          <w:rFonts w:ascii="Arial" w:hAnsi="Arial" w:cs="Arial"/>
          <w:sz w:val="18"/>
          <w:szCs w:val="20"/>
        </w:rPr>
        <w:t>, TDC Chairman</w:t>
      </w:r>
    </w:p>
    <w:p w14:paraId="03FE5753" w14:textId="117B6E35" w:rsidR="00D54AD8" w:rsidRDefault="00807892" w:rsidP="00696BDE">
      <w:pPr>
        <w:tabs>
          <w:tab w:val="center" w:pos="720"/>
          <w:tab w:val="left" w:pos="1440"/>
          <w:tab w:val="left" w:pos="2160"/>
          <w:tab w:val="left" w:pos="2880"/>
          <w:tab w:val="left" w:pos="3600"/>
          <w:tab w:val="left" w:pos="4320"/>
          <w:tab w:val="left" w:pos="5040"/>
          <w:tab w:val="left" w:pos="5760"/>
          <w:tab w:val="left" w:pos="6480"/>
          <w:tab w:val="left" w:pos="6840"/>
        </w:tabs>
        <w:jc w:val="center"/>
        <w:rPr>
          <w:rFonts w:ascii="Arial" w:hAnsi="Arial" w:cs="Arial"/>
          <w:sz w:val="18"/>
          <w:szCs w:val="20"/>
        </w:rPr>
      </w:pPr>
      <w:r>
        <w:rPr>
          <w:rFonts w:ascii="Arial" w:hAnsi="Arial" w:cs="Arial"/>
          <w:sz w:val="18"/>
          <w:szCs w:val="20"/>
        </w:rPr>
        <w:t>Wednesday</w:t>
      </w:r>
      <w:r w:rsidR="00696BDE" w:rsidRPr="008916D6">
        <w:rPr>
          <w:rFonts w:ascii="Arial" w:hAnsi="Arial" w:cs="Arial"/>
          <w:sz w:val="18"/>
          <w:szCs w:val="20"/>
        </w:rPr>
        <w:t xml:space="preserve">, </w:t>
      </w:r>
      <w:r>
        <w:rPr>
          <w:rFonts w:ascii="Arial" w:hAnsi="Arial" w:cs="Arial"/>
          <w:sz w:val="18"/>
          <w:szCs w:val="20"/>
        </w:rPr>
        <w:t>September</w:t>
      </w:r>
      <w:r w:rsidR="000D5415">
        <w:rPr>
          <w:rFonts w:ascii="Arial" w:hAnsi="Arial" w:cs="Arial"/>
          <w:sz w:val="18"/>
          <w:szCs w:val="20"/>
        </w:rPr>
        <w:t xml:space="preserve"> 1</w:t>
      </w:r>
      <w:r>
        <w:rPr>
          <w:rFonts w:ascii="Arial" w:hAnsi="Arial" w:cs="Arial"/>
          <w:sz w:val="18"/>
          <w:szCs w:val="20"/>
        </w:rPr>
        <w:t>5</w:t>
      </w:r>
      <w:r w:rsidR="006F6D2C" w:rsidRPr="006F6D2C">
        <w:rPr>
          <w:rFonts w:ascii="Arial" w:hAnsi="Arial" w:cs="Arial"/>
          <w:sz w:val="18"/>
          <w:szCs w:val="20"/>
          <w:vertAlign w:val="superscript"/>
        </w:rPr>
        <w:t>th</w:t>
      </w:r>
      <w:r w:rsidR="00696BDE" w:rsidRPr="008916D6">
        <w:rPr>
          <w:rFonts w:ascii="Arial" w:hAnsi="Arial" w:cs="Arial"/>
          <w:sz w:val="18"/>
          <w:szCs w:val="20"/>
        </w:rPr>
        <w:t>, 20</w:t>
      </w:r>
      <w:r w:rsidR="00D54AD8">
        <w:rPr>
          <w:rFonts w:ascii="Arial" w:hAnsi="Arial" w:cs="Arial"/>
          <w:sz w:val="18"/>
          <w:szCs w:val="20"/>
        </w:rPr>
        <w:t>2</w:t>
      </w:r>
      <w:r w:rsidR="00C23E52">
        <w:rPr>
          <w:rFonts w:ascii="Arial" w:hAnsi="Arial" w:cs="Arial"/>
          <w:sz w:val="18"/>
          <w:szCs w:val="20"/>
        </w:rPr>
        <w:t>1</w:t>
      </w:r>
      <w:r w:rsidR="00696BDE" w:rsidRPr="008916D6">
        <w:rPr>
          <w:rFonts w:ascii="Arial" w:hAnsi="Arial" w:cs="Arial"/>
          <w:sz w:val="18"/>
          <w:szCs w:val="20"/>
        </w:rPr>
        <w:t xml:space="preserve"> - 1</w:t>
      </w:r>
      <w:r w:rsidR="00D54AD8">
        <w:rPr>
          <w:rFonts w:ascii="Arial" w:hAnsi="Arial" w:cs="Arial"/>
          <w:sz w:val="18"/>
          <w:szCs w:val="20"/>
        </w:rPr>
        <w:t>0</w:t>
      </w:r>
      <w:r w:rsidR="00696BDE" w:rsidRPr="008916D6">
        <w:rPr>
          <w:rFonts w:ascii="Arial" w:hAnsi="Arial" w:cs="Arial"/>
          <w:sz w:val="18"/>
          <w:szCs w:val="20"/>
        </w:rPr>
        <w:t>:</w:t>
      </w:r>
      <w:r w:rsidR="00696BDE">
        <w:rPr>
          <w:rFonts w:ascii="Arial" w:hAnsi="Arial" w:cs="Arial"/>
          <w:sz w:val="18"/>
          <w:szCs w:val="20"/>
        </w:rPr>
        <w:t>0</w:t>
      </w:r>
      <w:r w:rsidR="00696BDE" w:rsidRPr="008916D6">
        <w:rPr>
          <w:rFonts w:ascii="Arial" w:hAnsi="Arial" w:cs="Arial"/>
          <w:sz w:val="18"/>
          <w:szCs w:val="20"/>
        </w:rPr>
        <w:t xml:space="preserve">0 </w:t>
      </w:r>
      <w:r w:rsidR="00D54AD8">
        <w:rPr>
          <w:rFonts w:ascii="Arial" w:hAnsi="Arial" w:cs="Arial"/>
          <w:sz w:val="18"/>
          <w:szCs w:val="20"/>
        </w:rPr>
        <w:t>A</w:t>
      </w:r>
      <w:r w:rsidR="00696BDE" w:rsidRPr="008916D6">
        <w:rPr>
          <w:rFonts w:ascii="Arial" w:hAnsi="Arial" w:cs="Arial"/>
          <w:sz w:val="18"/>
          <w:szCs w:val="20"/>
        </w:rPr>
        <w:t>.M</w:t>
      </w:r>
      <w:r w:rsidR="00D54AD8">
        <w:rPr>
          <w:rFonts w:ascii="Arial" w:hAnsi="Arial" w:cs="Arial"/>
          <w:sz w:val="18"/>
          <w:szCs w:val="20"/>
        </w:rPr>
        <w:t>.</w:t>
      </w:r>
    </w:p>
    <w:p w14:paraId="03532AE0" w14:textId="72CD3C33" w:rsidR="002B463E" w:rsidRDefault="000D5415" w:rsidP="00696BDE">
      <w:pPr>
        <w:tabs>
          <w:tab w:val="center" w:pos="720"/>
          <w:tab w:val="left" w:pos="1440"/>
          <w:tab w:val="left" w:pos="2160"/>
          <w:tab w:val="left" w:pos="2880"/>
          <w:tab w:val="left" w:pos="3600"/>
          <w:tab w:val="left" w:pos="4320"/>
          <w:tab w:val="left" w:pos="5040"/>
          <w:tab w:val="left" w:pos="5760"/>
          <w:tab w:val="left" w:pos="6480"/>
          <w:tab w:val="left" w:pos="6840"/>
        </w:tabs>
        <w:jc w:val="center"/>
        <w:rPr>
          <w:rFonts w:ascii="Arial" w:hAnsi="Arial" w:cs="Arial"/>
          <w:sz w:val="18"/>
          <w:szCs w:val="20"/>
        </w:rPr>
      </w:pPr>
      <w:r>
        <w:rPr>
          <w:rFonts w:ascii="Arial" w:hAnsi="Arial" w:cs="Arial"/>
          <w:sz w:val="18"/>
          <w:szCs w:val="20"/>
        </w:rPr>
        <w:t xml:space="preserve">Lynwood Roberts Room, </w:t>
      </w:r>
      <w:r w:rsidR="001F3E00">
        <w:rPr>
          <w:rFonts w:ascii="Arial" w:hAnsi="Arial" w:cs="Arial"/>
          <w:sz w:val="18"/>
          <w:szCs w:val="20"/>
        </w:rPr>
        <w:t xml:space="preserve">First floor, </w:t>
      </w:r>
      <w:r>
        <w:rPr>
          <w:rFonts w:ascii="Arial" w:hAnsi="Arial" w:cs="Arial"/>
          <w:sz w:val="18"/>
          <w:szCs w:val="20"/>
        </w:rPr>
        <w:t>City Hall</w:t>
      </w:r>
    </w:p>
    <w:p w14:paraId="22481A9D" w14:textId="4331B5CD" w:rsidR="00FB46DD" w:rsidRDefault="00FB46DD" w:rsidP="00696BDE">
      <w:pPr>
        <w:tabs>
          <w:tab w:val="center" w:pos="720"/>
          <w:tab w:val="left" w:pos="1440"/>
          <w:tab w:val="left" w:pos="2160"/>
          <w:tab w:val="left" w:pos="2880"/>
          <w:tab w:val="left" w:pos="3600"/>
          <w:tab w:val="left" w:pos="4320"/>
          <w:tab w:val="left" w:pos="5040"/>
          <w:tab w:val="left" w:pos="5760"/>
          <w:tab w:val="left" w:pos="6480"/>
          <w:tab w:val="left" w:pos="6840"/>
        </w:tabs>
        <w:jc w:val="center"/>
        <w:rPr>
          <w:rFonts w:ascii="Arial" w:hAnsi="Arial" w:cs="Arial"/>
          <w:sz w:val="18"/>
          <w:szCs w:val="20"/>
        </w:rPr>
      </w:pPr>
    </w:p>
    <w:p w14:paraId="244B2F92" w14:textId="79C234E7" w:rsidR="008B5911" w:rsidRPr="001F3E00" w:rsidRDefault="00FB46DD" w:rsidP="008B5911">
      <w:pPr>
        <w:tabs>
          <w:tab w:val="center" w:pos="720"/>
          <w:tab w:val="left" w:pos="1440"/>
          <w:tab w:val="left" w:pos="2160"/>
          <w:tab w:val="left" w:pos="2880"/>
          <w:tab w:val="left" w:pos="3600"/>
          <w:tab w:val="left" w:pos="4320"/>
          <w:tab w:val="left" w:pos="5040"/>
          <w:tab w:val="left" w:pos="5760"/>
          <w:tab w:val="left" w:pos="6480"/>
          <w:tab w:val="left" w:pos="6840"/>
        </w:tabs>
        <w:rPr>
          <w:rFonts w:ascii="Arial" w:hAnsi="Arial" w:cs="Arial"/>
          <w:sz w:val="20"/>
          <w:szCs w:val="20"/>
        </w:rPr>
      </w:pPr>
      <w:r w:rsidRPr="001F3E00">
        <w:rPr>
          <w:rFonts w:ascii="Arial" w:hAnsi="Arial" w:cs="Arial"/>
          <w:sz w:val="20"/>
          <w:szCs w:val="20"/>
        </w:rPr>
        <w:t>TDC Members</w:t>
      </w:r>
      <w:r w:rsidR="008B5911" w:rsidRPr="001F3E00">
        <w:rPr>
          <w:rFonts w:ascii="Arial" w:hAnsi="Arial" w:cs="Arial"/>
          <w:sz w:val="20"/>
          <w:szCs w:val="20"/>
        </w:rPr>
        <w:t xml:space="preserve"> In Attendance</w:t>
      </w:r>
      <w:r w:rsidRPr="001F3E00">
        <w:rPr>
          <w:rFonts w:ascii="Arial" w:hAnsi="Arial" w:cs="Arial"/>
          <w:sz w:val="20"/>
          <w:szCs w:val="20"/>
        </w:rPr>
        <w:t xml:space="preserve">: </w:t>
      </w:r>
      <w:r w:rsidR="00807892" w:rsidRPr="001F3E00">
        <w:rPr>
          <w:rFonts w:ascii="Arial" w:hAnsi="Arial" w:cs="Arial"/>
          <w:sz w:val="20"/>
          <w:szCs w:val="20"/>
        </w:rPr>
        <w:t>Sam Newby (Chair), Terrance Freeman (Vice Chair),</w:t>
      </w:r>
      <w:r w:rsidR="0041215F" w:rsidRPr="001F3E00">
        <w:rPr>
          <w:rFonts w:ascii="Arial" w:hAnsi="Arial" w:cs="Arial"/>
          <w:sz w:val="20"/>
          <w:szCs w:val="20"/>
        </w:rPr>
        <w:t xml:space="preserve"> Aaron Bowman,</w:t>
      </w:r>
      <w:r w:rsidR="004323B1" w:rsidRPr="001F3E00">
        <w:rPr>
          <w:rFonts w:ascii="Arial" w:hAnsi="Arial" w:cs="Arial"/>
          <w:sz w:val="20"/>
          <w:szCs w:val="20"/>
        </w:rPr>
        <w:t xml:space="preserve"> </w:t>
      </w:r>
      <w:r w:rsidRPr="001F3E00">
        <w:rPr>
          <w:rFonts w:ascii="Arial" w:hAnsi="Arial" w:cs="Arial"/>
          <w:sz w:val="20"/>
          <w:szCs w:val="20"/>
        </w:rPr>
        <w:t>Angela Phillips, Dennis Chan</w:t>
      </w:r>
      <w:r w:rsidR="004E60DA" w:rsidRPr="001F3E00">
        <w:rPr>
          <w:rFonts w:ascii="Arial" w:hAnsi="Arial" w:cs="Arial"/>
          <w:sz w:val="20"/>
          <w:szCs w:val="20"/>
        </w:rPr>
        <w:t>, Steve Grossman</w:t>
      </w:r>
      <w:r w:rsidR="00807892" w:rsidRPr="001F3E00">
        <w:rPr>
          <w:rFonts w:ascii="Arial" w:hAnsi="Arial" w:cs="Arial"/>
          <w:sz w:val="20"/>
          <w:szCs w:val="20"/>
        </w:rPr>
        <w:t>, Dennis Thompson, Joe Hindsley</w:t>
      </w:r>
    </w:p>
    <w:p w14:paraId="109EFC51" w14:textId="77777777" w:rsidR="008B5911" w:rsidRPr="001F3E00" w:rsidRDefault="008B5911" w:rsidP="008B5911">
      <w:pPr>
        <w:tabs>
          <w:tab w:val="center" w:pos="720"/>
          <w:tab w:val="left" w:pos="1440"/>
          <w:tab w:val="left" w:pos="2160"/>
          <w:tab w:val="left" w:pos="2880"/>
          <w:tab w:val="left" w:pos="3600"/>
          <w:tab w:val="left" w:pos="4320"/>
          <w:tab w:val="left" w:pos="5040"/>
          <w:tab w:val="left" w:pos="5760"/>
          <w:tab w:val="left" w:pos="6480"/>
          <w:tab w:val="left" w:pos="6840"/>
        </w:tabs>
        <w:rPr>
          <w:rFonts w:ascii="Arial" w:hAnsi="Arial" w:cs="Arial"/>
          <w:sz w:val="20"/>
          <w:szCs w:val="20"/>
        </w:rPr>
      </w:pPr>
    </w:p>
    <w:p w14:paraId="65185F39" w14:textId="1318F2E0" w:rsidR="00FB46DD" w:rsidRPr="001F3E00" w:rsidRDefault="009D2BFB" w:rsidP="008B5911">
      <w:pPr>
        <w:tabs>
          <w:tab w:val="center" w:pos="720"/>
          <w:tab w:val="left" w:pos="1440"/>
          <w:tab w:val="left" w:pos="2160"/>
          <w:tab w:val="left" w:pos="2880"/>
          <w:tab w:val="left" w:pos="3600"/>
          <w:tab w:val="left" w:pos="4320"/>
          <w:tab w:val="left" w:pos="5040"/>
          <w:tab w:val="left" w:pos="5760"/>
          <w:tab w:val="left" w:pos="6480"/>
          <w:tab w:val="left" w:pos="6840"/>
        </w:tabs>
        <w:rPr>
          <w:rFonts w:ascii="Arial" w:hAnsi="Arial" w:cs="Arial"/>
          <w:sz w:val="20"/>
          <w:szCs w:val="20"/>
        </w:rPr>
      </w:pPr>
      <w:r w:rsidRPr="001F3E00">
        <w:rPr>
          <w:rFonts w:ascii="Arial" w:hAnsi="Arial" w:cs="Arial"/>
          <w:sz w:val="20"/>
          <w:szCs w:val="20"/>
        </w:rPr>
        <w:t>Absent: Jeff Truhlar</w:t>
      </w:r>
    </w:p>
    <w:p w14:paraId="739B0C3A" w14:textId="77777777" w:rsidR="00FB46DD" w:rsidRPr="001F3E00" w:rsidRDefault="00FB46DD" w:rsidP="008B5911">
      <w:pPr>
        <w:tabs>
          <w:tab w:val="center" w:pos="720"/>
          <w:tab w:val="left" w:pos="1440"/>
          <w:tab w:val="left" w:pos="2160"/>
          <w:tab w:val="left" w:pos="2880"/>
          <w:tab w:val="left" w:pos="3600"/>
          <w:tab w:val="left" w:pos="4320"/>
          <w:tab w:val="left" w:pos="5040"/>
          <w:tab w:val="left" w:pos="5760"/>
          <w:tab w:val="left" w:pos="6480"/>
          <w:tab w:val="left" w:pos="6840"/>
        </w:tabs>
        <w:rPr>
          <w:rFonts w:ascii="Arial" w:hAnsi="Arial" w:cs="Arial"/>
          <w:sz w:val="20"/>
          <w:szCs w:val="20"/>
        </w:rPr>
      </w:pPr>
    </w:p>
    <w:p w14:paraId="1D8CB33A" w14:textId="4944064E" w:rsidR="001F3E00" w:rsidRPr="001F3E00" w:rsidRDefault="00FB46DD" w:rsidP="008B5911">
      <w:pPr>
        <w:tabs>
          <w:tab w:val="center" w:pos="720"/>
          <w:tab w:val="left" w:pos="1440"/>
          <w:tab w:val="left" w:pos="2160"/>
          <w:tab w:val="left" w:pos="2880"/>
          <w:tab w:val="left" w:pos="3600"/>
          <w:tab w:val="left" w:pos="4320"/>
          <w:tab w:val="left" w:pos="5040"/>
          <w:tab w:val="left" w:pos="5760"/>
          <w:tab w:val="left" w:pos="6480"/>
          <w:tab w:val="left" w:pos="6840"/>
        </w:tabs>
        <w:rPr>
          <w:rFonts w:ascii="Arial" w:hAnsi="Arial" w:cs="Arial"/>
          <w:sz w:val="20"/>
          <w:szCs w:val="20"/>
        </w:rPr>
      </w:pPr>
      <w:r w:rsidRPr="001F3E00">
        <w:rPr>
          <w:rFonts w:ascii="Arial" w:hAnsi="Arial" w:cs="Arial"/>
          <w:sz w:val="20"/>
          <w:szCs w:val="20"/>
        </w:rPr>
        <w:t>TDC Staff: Lillian Graning (Executive Director), Phillip Peterson (</w:t>
      </w:r>
      <w:r w:rsidR="0041215F" w:rsidRPr="001F3E00">
        <w:rPr>
          <w:rFonts w:ascii="Arial" w:hAnsi="Arial" w:cs="Arial"/>
          <w:sz w:val="20"/>
          <w:szCs w:val="20"/>
        </w:rPr>
        <w:t xml:space="preserve">Council </w:t>
      </w:r>
      <w:r w:rsidRPr="001F3E00">
        <w:rPr>
          <w:rFonts w:ascii="Arial" w:hAnsi="Arial" w:cs="Arial"/>
          <w:sz w:val="20"/>
          <w:szCs w:val="20"/>
        </w:rPr>
        <w:t>Audit</w:t>
      </w:r>
      <w:r w:rsidR="0041215F" w:rsidRPr="001F3E00">
        <w:rPr>
          <w:rFonts w:ascii="Arial" w:hAnsi="Arial" w:cs="Arial"/>
          <w:sz w:val="20"/>
          <w:szCs w:val="20"/>
        </w:rPr>
        <w:t>or’s Office</w:t>
      </w:r>
      <w:r w:rsidRPr="001F3E00">
        <w:rPr>
          <w:rFonts w:ascii="Arial" w:hAnsi="Arial" w:cs="Arial"/>
          <w:sz w:val="20"/>
          <w:szCs w:val="20"/>
        </w:rPr>
        <w:t xml:space="preserve">), </w:t>
      </w:r>
      <w:r w:rsidR="004323B1" w:rsidRPr="001F3E00">
        <w:rPr>
          <w:rFonts w:ascii="Arial" w:hAnsi="Arial" w:cs="Arial"/>
          <w:sz w:val="20"/>
          <w:szCs w:val="20"/>
        </w:rPr>
        <w:t>Lawsikia Hodges</w:t>
      </w:r>
      <w:r w:rsidRPr="001F3E00">
        <w:rPr>
          <w:rFonts w:ascii="Arial" w:hAnsi="Arial" w:cs="Arial"/>
          <w:sz w:val="20"/>
          <w:szCs w:val="20"/>
        </w:rPr>
        <w:t xml:space="preserve"> (O</w:t>
      </w:r>
      <w:r w:rsidR="0041215F" w:rsidRPr="001F3E00">
        <w:rPr>
          <w:rFonts w:ascii="Arial" w:hAnsi="Arial" w:cs="Arial"/>
          <w:sz w:val="20"/>
          <w:szCs w:val="20"/>
        </w:rPr>
        <w:t xml:space="preserve">ffice of </w:t>
      </w:r>
      <w:r w:rsidRPr="001F3E00">
        <w:rPr>
          <w:rFonts w:ascii="Arial" w:hAnsi="Arial" w:cs="Arial"/>
          <w:sz w:val="20"/>
          <w:szCs w:val="20"/>
        </w:rPr>
        <w:t>G</w:t>
      </w:r>
      <w:r w:rsidR="0041215F" w:rsidRPr="001F3E00">
        <w:rPr>
          <w:rFonts w:ascii="Arial" w:hAnsi="Arial" w:cs="Arial"/>
          <w:sz w:val="20"/>
          <w:szCs w:val="20"/>
        </w:rPr>
        <w:t xml:space="preserve">eneral </w:t>
      </w:r>
      <w:r w:rsidRPr="001F3E00">
        <w:rPr>
          <w:rFonts w:ascii="Arial" w:hAnsi="Arial" w:cs="Arial"/>
          <w:sz w:val="20"/>
          <w:szCs w:val="20"/>
        </w:rPr>
        <w:t>C</w:t>
      </w:r>
      <w:r w:rsidR="0041215F" w:rsidRPr="001F3E00">
        <w:rPr>
          <w:rFonts w:ascii="Arial" w:hAnsi="Arial" w:cs="Arial"/>
          <w:sz w:val="20"/>
          <w:szCs w:val="20"/>
        </w:rPr>
        <w:t>ounsel</w:t>
      </w:r>
      <w:r w:rsidRPr="001F3E00">
        <w:rPr>
          <w:rFonts w:ascii="Arial" w:hAnsi="Arial" w:cs="Arial"/>
          <w:sz w:val="20"/>
          <w:szCs w:val="20"/>
        </w:rPr>
        <w:t>), Jeff Clements (</w:t>
      </w:r>
      <w:r w:rsidR="0041215F" w:rsidRPr="001F3E00">
        <w:rPr>
          <w:rFonts w:ascii="Arial" w:hAnsi="Arial" w:cs="Arial"/>
          <w:sz w:val="20"/>
          <w:szCs w:val="20"/>
        </w:rPr>
        <w:t xml:space="preserve">Council </w:t>
      </w:r>
      <w:r w:rsidRPr="001F3E00">
        <w:rPr>
          <w:rFonts w:ascii="Arial" w:hAnsi="Arial" w:cs="Arial"/>
          <w:sz w:val="20"/>
          <w:szCs w:val="20"/>
        </w:rPr>
        <w:t>Research</w:t>
      </w:r>
      <w:r w:rsidR="0041215F" w:rsidRPr="001F3E00">
        <w:rPr>
          <w:rFonts w:ascii="Arial" w:hAnsi="Arial" w:cs="Arial"/>
          <w:sz w:val="20"/>
          <w:szCs w:val="20"/>
        </w:rPr>
        <w:t xml:space="preserve"> Division</w:t>
      </w:r>
      <w:r w:rsidRPr="001F3E00">
        <w:rPr>
          <w:rFonts w:ascii="Arial" w:hAnsi="Arial" w:cs="Arial"/>
          <w:sz w:val="20"/>
          <w:szCs w:val="20"/>
        </w:rPr>
        <w:t>)</w:t>
      </w:r>
    </w:p>
    <w:p w14:paraId="5A195E5B" w14:textId="77777777" w:rsidR="00696BDE" w:rsidRDefault="00696BDE" w:rsidP="00696BDE">
      <w:pPr>
        <w:pStyle w:val="NoSpacing"/>
        <w:spacing w:line="276" w:lineRule="auto"/>
        <w:rPr>
          <w:rFonts w:ascii="Arial" w:hAnsi="Arial" w:cs="Arial"/>
          <w:sz w:val="20"/>
          <w:szCs w:val="20"/>
        </w:rPr>
      </w:pPr>
    </w:p>
    <w:p w14:paraId="1A459C3B" w14:textId="77777777" w:rsidR="00696BDE" w:rsidRPr="00A06560" w:rsidRDefault="00696BDE" w:rsidP="00696BDE">
      <w:pPr>
        <w:pStyle w:val="NoSpacing"/>
        <w:pBdr>
          <w:bottom w:val="single" w:sz="12" w:space="1" w:color="auto"/>
        </w:pBdr>
        <w:spacing w:line="276" w:lineRule="auto"/>
        <w:rPr>
          <w:rFonts w:ascii="Arial" w:hAnsi="Arial" w:cs="Arial"/>
          <w:b/>
          <w:smallCaps/>
          <w:sz w:val="20"/>
          <w:szCs w:val="20"/>
          <w:u w:val="single"/>
        </w:rPr>
      </w:pPr>
      <w:r w:rsidRPr="00A06560">
        <w:rPr>
          <w:rFonts w:ascii="Arial" w:hAnsi="Arial" w:cs="Arial"/>
          <w:b/>
          <w:smallCaps/>
          <w:sz w:val="20"/>
          <w:szCs w:val="20"/>
        </w:rPr>
        <w:t>Welcome</w:t>
      </w:r>
    </w:p>
    <w:p w14:paraId="7B874EBC" w14:textId="77777777" w:rsidR="00696BDE" w:rsidRPr="0033183A" w:rsidRDefault="00696BDE" w:rsidP="00696BDE">
      <w:pPr>
        <w:pStyle w:val="NoSpacing"/>
        <w:spacing w:line="276" w:lineRule="auto"/>
        <w:rPr>
          <w:rFonts w:ascii="Arial" w:hAnsi="Arial" w:cs="Arial"/>
          <w:sz w:val="20"/>
          <w:szCs w:val="20"/>
          <w:u w:val="single"/>
        </w:rPr>
      </w:pPr>
    </w:p>
    <w:p w14:paraId="651AD6D2" w14:textId="2BF3EBD5" w:rsidR="009D209C" w:rsidRDefault="00696BDE" w:rsidP="009D209C">
      <w:pPr>
        <w:pStyle w:val="NoSpacing"/>
        <w:numPr>
          <w:ilvl w:val="0"/>
          <w:numId w:val="21"/>
        </w:numPr>
        <w:spacing w:line="276" w:lineRule="auto"/>
        <w:rPr>
          <w:rFonts w:ascii="Arial" w:hAnsi="Arial" w:cs="Arial"/>
          <w:sz w:val="20"/>
          <w:szCs w:val="20"/>
        </w:rPr>
      </w:pPr>
      <w:r w:rsidRPr="00371999">
        <w:rPr>
          <w:rFonts w:ascii="Arial" w:hAnsi="Arial" w:cs="Arial"/>
          <w:sz w:val="20"/>
          <w:szCs w:val="20"/>
        </w:rPr>
        <w:t xml:space="preserve">Call to </w:t>
      </w:r>
      <w:r w:rsidR="00F777AB">
        <w:rPr>
          <w:rFonts w:ascii="Arial" w:hAnsi="Arial" w:cs="Arial"/>
          <w:sz w:val="20"/>
          <w:szCs w:val="20"/>
        </w:rPr>
        <w:t>O</w:t>
      </w:r>
      <w:r w:rsidRPr="00A60B7F">
        <w:rPr>
          <w:rFonts w:ascii="Arial" w:hAnsi="Arial" w:cs="Arial"/>
          <w:sz w:val="20"/>
          <w:szCs w:val="20"/>
        </w:rPr>
        <w:t>rder</w:t>
      </w:r>
      <w:r w:rsidR="0041215F">
        <w:rPr>
          <w:rFonts w:ascii="Arial" w:hAnsi="Arial" w:cs="Arial"/>
          <w:sz w:val="20"/>
          <w:szCs w:val="20"/>
        </w:rPr>
        <w:t>: Chairman Newby called the meeting to order at 10:</w:t>
      </w:r>
      <w:r w:rsidR="004323B1">
        <w:rPr>
          <w:rFonts w:ascii="Arial" w:hAnsi="Arial" w:cs="Arial"/>
          <w:sz w:val="20"/>
          <w:szCs w:val="20"/>
        </w:rPr>
        <w:t>01</w:t>
      </w:r>
      <w:r w:rsidR="0041215F">
        <w:rPr>
          <w:rFonts w:ascii="Arial" w:hAnsi="Arial" w:cs="Arial"/>
          <w:sz w:val="20"/>
          <w:szCs w:val="20"/>
        </w:rPr>
        <w:t xml:space="preserve"> and the attendees introduced themselves for the record.</w:t>
      </w:r>
    </w:p>
    <w:p w14:paraId="1223A43A" w14:textId="11DCE49E" w:rsidR="0041215F" w:rsidRPr="00BB57B2" w:rsidRDefault="00696BDE" w:rsidP="00444EDE">
      <w:pPr>
        <w:pStyle w:val="NoSpacing"/>
        <w:numPr>
          <w:ilvl w:val="0"/>
          <w:numId w:val="21"/>
        </w:numPr>
        <w:spacing w:line="276" w:lineRule="auto"/>
        <w:rPr>
          <w:rFonts w:ascii="Arial" w:hAnsi="Arial" w:cs="Arial"/>
          <w:sz w:val="20"/>
          <w:szCs w:val="20"/>
        </w:rPr>
      </w:pPr>
      <w:r w:rsidRPr="00BB57B2">
        <w:rPr>
          <w:rFonts w:ascii="Arial" w:hAnsi="Arial" w:cs="Arial"/>
          <w:sz w:val="20"/>
          <w:szCs w:val="20"/>
        </w:rPr>
        <w:t>Public Comments</w:t>
      </w:r>
      <w:r w:rsidR="00BB57B2" w:rsidRPr="00BB57B2">
        <w:rPr>
          <w:rFonts w:ascii="Arial" w:hAnsi="Arial" w:cs="Arial"/>
          <w:sz w:val="20"/>
          <w:szCs w:val="20"/>
        </w:rPr>
        <w:t>:</w:t>
      </w:r>
      <w:r w:rsidR="00BB57B2">
        <w:rPr>
          <w:rFonts w:ascii="Arial" w:hAnsi="Arial" w:cs="Arial"/>
          <w:sz w:val="20"/>
          <w:szCs w:val="20"/>
        </w:rPr>
        <w:t xml:space="preserve"> </w:t>
      </w:r>
      <w:r w:rsidR="0041215F" w:rsidRPr="00BB57B2">
        <w:rPr>
          <w:rFonts w:ascii="Arial" w:hAnsi="Arial" w:cs="Arial"/>
          <w:sz w:val="20"/>
          <w:szCs w:val="20"/>
        </w:rPr>
        <w:t>None</w:t>
      </w:r>
    </w:p>
    <w:p w14:paraId="298DF6A2" w14:textId="77777777" w:rsidR="00696BDE" w:rsidRPr="00A60B7F" w:rsidRDefault="00696BDE" w:rsidP="00696BDE">
      <w:pPr>
        <w:pStyle w:val="NoSpacing"/>
        <w:spacing w:line="276" w:lineRule="auto"/>
        <w:rPr>
          <w:rFonts w:ascii="Arial" w:hAnsi="Arial" w:cs="Arial"/>
          <w:sz w:val="20"/>
          <w:szCs w:val="20"/>
        </w:rPr>
      </w:pPr>
    </w:p>
    <w:p w14:paraId="463B6943" w14:textId="77777777" w:rsidR="00696BDE" w:rsidRPr="00A06560" w:rsidRDefault="00696BDE" w:rsidP="00696BDE">
      <w:pPr>
        <w:pStyle w:val="NoSpacing"/>
        <w:pBdr>
          <w:bottom w:val="single" w:sz="12" w:space="1" w:color="auto"/>
        </w:pBdr>
        <w:spacing w:line="276" w:lineRule="auto"/>
        <w:rPr>
          <w:rFonts w:ascii="Arial" w:hAnsi="Arial" w:cs="Arial"/>
          <w:b/>
          <w:smallCaps/>
          <w:sz w:val="20"/>
          <w:szCs w:val="20"/>
          <w:u w:val="single"/>
        </w:rPr>
      </w:pPr>
      <w:r w:rsidRPr="00A60B7F">
        <w:rPr>
          <w:rFonts w:ascii="Arial" w:hAnsi="Arial" w:cs="Arial"/>
          <w:b/>
          <w:smallCaps/>
          <w:sz w:val="20"/>
          <w:szCs w:val="20"/>
        </w:rPr>
        <w:t>Operations</w:t>
      </w:r>
    </w:p>
    <w:p w14:paraId="704202F5" w14:textId="77777777" w:rsidR="00696BDE" w:rsidRDefault="00696BDE" w:rsidP="00696BDE">
      <w:pPr>
        <w:pStyle w:val="NoSpacing"/>
        <w:spacing w:line="276" w:lineRule="auto"/>
        <w:ind w:left="720"/>
        <w:rPr>
          <w:rFonts w:ascii="Arial" w:hAnsi="Arial" w:cs="Arial"/>
          <w:sz w:val="20"/>
          <w:szCs w:val="20"/>
        </w:rPr>
      </w:pPr>
    </w:p>
    <w:p w14:paraId="38F26324" w14:textId="288B9383" w:rsidR="00696BDE" w:rsidRDefault="00696BDE" w:rsidP="0041215F">
      <w:pPr>
        <w:pStyle w:val="NoSpacing"/>
        <w:numPr>
          <w:ilvl w:val="0"/>
          <w:numId w:val="28"/>
        </w:numPr>
        <w:spacing w:line="276" w:lineRule="auto"/>
        <w:rPr>
          <w:rFonts w:ascii="Arial" w:hAnsi="Arial" w:cs="Arial"/>
          <w:sz w:val="20"/>
          <w:szCs w:val="20"/>
        </w:rPr>
      </w:pPr>
      <w:r w:rsidRPr="001F3E00">
        <w:rPr>
          <w:rFonts w:ascii="Arial" w:hAnsi="Arial" w:cs="Arial"/>
          <w:b/>
          <w:bCs/>
          <w:sz w:val="20"/>
          <w:szCs w:val="20"/>
        </w:rPr>
        <w:t>Approval of Minutes</w:t>
      </w:r>
      <w:r w:rsidR="0041215F" w:rsidRPr="0041215F">
        <w:rPr>
          <w:rFonts w:ascii="Arial" w:hAnsi="Arial" w:cs="Arial"/>
          <w:sz w:val="20"/>
          <w:szCs w:val="20"/>
        </w:rPr>
        <w:t xml:space="preserve">: The minutes of the TDC regular meeting of </w:t>
      </w:r>
      <w:r w:rsidR="00143887" w:rsidRPr="0041215F">
        <w:rPr>
          <w:rFonts w:ascii="Arial" w:hAnsi="Arial" w:cs="Arial"/>
          <w:sz w:val="20"/>
          <w:szCs w:val="20"/>
        </w:rPr>
        <w:t>June</w:t>
      </w:r>
      <w:r w:rsidR="002B463E" w:rsidRPr="0041215F">
        <w:rPr>
          <w:rFonts w:ascii="Arial" w:hAnsi="Arial" w:cs="Arial"/>
          <w:sz w:val="20"/>
          <w:szCs w:val="20"/>
        </w:rPr>
        <w:t xml:space="preserve"> </w:t>
      </w:r>
      <w:r w:rsidR="0041215F">
        <w:rPr>
          <w:rFonts w:ascii="Arial" w:hAnsi="Arial" w:cs="Arial"/>
          <w:sz w:val="20"/>
          <w:szCs w:val="20"/>
        </w:rPr>
        <w:t xml:space="preserve">10, </w:t>
      </w:r>
      <w:r w:rsidR="002B463E" w:rsidRPr="0041215F">
        <w:rPr>
          <w:rFonts w:ascii="Arial" w:hAnsi="Arial" w:cs="Arial"/>
          <w:sz w:val="20"/>
          <w:szCs w:val="20"/>
        </w:rPr>
        <w:t>2021</w:t>
      </w:r>
      <w:r w:rsidR="000372F2" w:rsidRPr="0041215F">
        <w:rPr>
          <w:rFonts w:ascii="Arial" w:hAnsi="Arial" w:cs="Arial"/>
          <w:sz w:val="20"/>
          <w:szCs w:val="20"/>
        </w:rPr>
        <w:t xml:space="preserve"> </w:t>
      </w:r>
      <w:r w:rsidR="0041215F">
        <w:rPr>
          <w:rFonts w:ascii="Arial" w:hAnsi="Arial" w:cs="Arial"/>
          <w:sz w:val="20"/>
          <w:szCs w:val="20"/>
        </w:rPr>
        <w:t xml:space="preserve">were </w:t>
      </w:r>
      <w:r w:rsidR="004323B1">
        <w:rPr>
          <w:rFonts w:ascii="Arial" w:hAnsi="Arial" w:cs="Arial"/>
          <w:sz w:val="20"/>
          <w:szCs w:val="20"/>
        </w:rPr>
        <w:t>approved unanimously.</w:t>
      </w:r>
    </w:p>
    <w:p w14:paraId="0DA6E1FC" w14:textId="77777777" w:rsidR="001F3E00" w:rsidRPr="0041215F" w:rsidRDefault="001F3E00" w:rsidP="001F3E00">
      <w:pPr>
        <w:pStyle w:val="NoSpacing"/>
        <w:spacing w:line="276" w:lineRule="auto"/>
        <w:ind w:left="720"/>
        <w:rPr>
          <w:rFonts w:ascii="Arial" w:hAnsi="Arial" w:cs="Arial"/>
          <w:sz w:val="20"/>
          <w:szCs w:val="20"/>
        </w:rPr>
      </w:pPr>
    </w:p>
    <w:p w14:paraId="2CCFE585" w14:textId="7B4B128A" w:rsidR="00696BDE" w:rsidRDefault="00696BDE" w:rsidP="00696BDE">
      <w:pPr>
        <w:pStyle w:val="NoSpacing"/>
        <w:numPr>
          <w:ilvl w:val="0"/>
          <w:numId w:val="28"/>
        </w:numPr>
        <w:spacing w:line="276" w:lineRule="auto"/>
        <w:jc w:val="both"/>
        <w:rPr>
          <w:rFonts w:ascii="Arial" w:hAnsi="Arial" w:cs="Arial"/>
          <w:sz w:val="20"/>
          <w:szCs w:val="20"/>
        </w:rPr>
      </w:pPr>
      <w:r w:rsidRPr="001F3E00">
        <w:rPr>
          <w:rFonts w:ascii="Arial" w:hAnsi="Arial" w:cs="Arial"/>
          <w:b/>
          <w:bCs/>
          <w:sz w:val="20"/>
          <w:szCs w:val="20"/>
        </w:rPr>
        <w:t>Financial Report</w:t>
      </w:r>
      <w:r w:rsidR="0041215F">
        <w:rPr>
          <w:rFonts w:ascii="Arial" w:hAnsi="Arial" w:cs="Arial"/>
          <w:sz w:val="20"/>
          <w:szCs w:val="20"/>
        </w:rPr>
        <w:t xml:space="preserve">: Assistant Council Auditor Phillip Peterson reported that </w:t>
      </w:r>
      <w:r w:rsidR="00620370">
        <w:rPr>
          <w:rFonts w:ascii="Arial" w:hAnsi="Arial" w:cs="Arial"/>
          <w:sz w:val="20"/>
          <w:szCs w:val="20"/>
        </w:rPr>
        <w:t>bed tax collections for the 12 months ending July 31, 2021 were $6,844,412, up 0.53% for the same period in the prior year. Fiscal year-to-date collections are $5,923,591, up 10.04% over the prior year and July collections were $856,827, up 98.9% over July 2020. Actual revenues exceed budgeted revenues by $1.72 million through July.</w:t>
      </w:r>
      <w:r w:rsidR="004323B1">
        <w:rPr>
          <w:rFonts w:ascii="Arial" w:hAnsi="Arial" w:cs="Arial"/>
          <w:sz w:val="20"/>
          <w:szCs w:val="20"/>
        </w:rPr>
        <w:t xml:space="preserve"> Collections in July 2021were the highest single month in TDC history.</w:t>
      </w:r>
    </w:p>
    <w:p w14:paraId="0DC80564" w14:textId="4D8374F7" w:rsidR="00620370" w:rsidRDefault="00620370" w:rsidP="00620370">
      <w:pPr>
        <w:pStyle w:val="NoSpacing"/>
        <w:spacing w:line="276" w:lineRule="auto"/>
        <w:jc w:val="both"/>
        <w:rPr>
          <w:rFonts w:ascii="Arial" w:hAnsi="Arial" w:cs="Arial"/>
          <w:sz w:val="20"/>
          <w:szCs w:val="20"/>
        </w:rPr>
      </w:pPr>
    </w:p>
    <w:p w14:paraId="472B04F1" w14:textId="4AA16E91" w:rsidR="00620370" w:rsidRDefault="00620370" w:rsidP="00620370">
      <w:pPr>
        <w:pStyle w:val="NoSpacing"/>
        <w:spacing w:line="276" w:lineRule="auto"/>
        <w:ind w:left="720"/>
        <w:jc w:val="both"/>
        <w:rPr>
          <w:rFonts w:ascii="Arial" w:hAnsi="Arial" w:cs="Arial"/>
          <w:sz w:val="20"/>
          <w:szCs w:val="20"/>
        </w:rPr>
      </w:pPr>
      <w:r>
        <w:rPr>
          <w:rFonts w:ascii="Arial" w:hAnsi="Arial" w:cs="Arial"/>
          <w:sz w:val="20"/>
          <w:szCs w:val="20"/>
        </w:rPr>
        <w:t>Mr. Peterson reviewed the unencumbered budgetary balances available in the various Tourist Development Plan component areas: Destination Services - $100; Marketing - $27,055.91; Convention/Group Sales - $12,979.68; Planning and Research - $1; Event Grants - $75,001; Remaining to be spent in accordance with TDC Plan - $258,886.95; TDC administrative budget - $82,456.93; Convention Grants - $250,122.77; Equestrian Center Promotion - $22</w:t>
      </w:r>
      <w:r w:rsidR="00252FB7">
        <w:rPr>
          <w:rFonts w:ascii="Arial" w:hAnsi="Arial" w:cs="Arial"/>
          <w:sz w:val="20"/>
          <w:szCs w:val="20"/>
        </w:rPr>
        <w:t>,</w:t>
      </w:r>
      <w:r>
        <w:rPr>
          <w:rFonts w:ascii="Arial" w:hAnsi="Arial" w:cs="Arial"/>
          <w:sz w:val="20"/>
          <w:szCs w:val="20"/>
        </w:rPr>
        <w:t>645.05; Tourist Development Special Revenue Fund - $105,212.50; Contingency Account - $946,060; Development Account - $1,371,075.63 (requires City Council appropriation).</w:t>
      </w:r>
    </w:p>
    <w:p w14:paraId="1B14895A" w14:textId="7DE6105E" w:rsidR="00620370" w:rsidRDefault="00620370" w:rsidP="00620370">
      <w:pPr>
        <w:pStyle w:val="NoSpacing"/>
        <w:spacing w:line="276" w:lineRule="auto"/>
        <w:ind w:left="720"/>
        <w:jc w:val="both"/>
        <w:rPr>
          <w:rFonts w:ascii="Arial" w:hAnsi="Arial" w:cs="Arial"/>
          <w:sz w:val="20"/>
          <w:szCs w:val="20"/>
        </w:rPr>
      </w:pPr>
    </w:p>
    <w:p w14:paraId="7E0EDBB5" w14:textId="42B708E9" w:rsidR="00620370" w:rsidRDefault="00620370" w:rsidP="00620370">
      <w:pPr>
        <w:pStyle w:val="NoSpacing"/>
        <w:spacing w:line="276" w:lineRule="auto"/>
        <w:ind w:left="720"/>
        <w:jc w:val="both"/>
        <w:rPr>
          <w:rFonts w:ascii="Arial" w:hAnsi="Arial" w:cs="Arial"/>
          <w:sz w:val="20"/>
          <w:szCs w:val="20"/>
        </w:rPr>
      </w:pPr>
      <w:r>
        <w:rPr>
          <w:rFonts w:ascii="Arial" w:hAnsi="Arial" w:cs="Arial"/>
          <w:sz w:val="20"/>
          <w:szCs w:val="20"/>
        </w:rPr>
        <w:t>The TDC’s FY21-22 budget was included in the agenda packet for review. Revenue is budgeted at $7,606,813, with plan component expenditures of $7,383,935 and TDC administration expenses of $222,878.</w:t>
      </w:r>
    </w:p>
    <w:p w14:paraId="3FB3F800" w14:textId="77777777" w:rsidR="00620370" w:rsidRPr="000372F2" w:rsidRDefault="00620370" w:rsidP="00620370">
      <w:pPr>
        <w:pStyle w:val="NoSpacing"/>
        <w:spacing w:line="276" w:lineRule="auto"/>
        <w:ind w:left="720"/>
        <w:jc w:val="both"/>
        <w:rPr>
          <w:rFonts w:ascii="Arial" w:hAnsi="Arial" w:cs="Arial"/>
          <w:sz w:val="20"/>
          <w:szCs w:val="20"/>
        </w:rPr>
      </w:pPr>
    </w:p>
    <w:p w14:paraId="266F44DE" w14:textId="2090D5AF" w:rsidR="00D5007F" w:rsidRPr="00E666B1" w:rsidRDefault="00696BDE" w:rsidP="00D5007F">
      <w:pPr>
        <w:pStyle w:val="NoSpacing"/>
        <w:numPr>
          <w:ilvl w:val="0"/>
          <w:numId w:val="28"/>
        </w:numPr>
        <w:spacing w:line="276" w:lineRule="auto"/>
        <w:rPr>
          <w:rFonts w:ascii="Arial" w:hAnsi="Arial" w:cs="Arial"/>
          <w:sz w:val="20"/>
          <w:szCs w:val="20"/>
        </w:rPr>
      </w:pPr>
      <w:r w:rsidRPr="001F3E00">
        <w:rPr>
          <w:rFonts w:ascii="Arial" w:hAnsi="Arial" w:cs="Arial"/>
          <w:b/>
          <w:bCs/>
          <w:sz w:val="20"/>
          <w:szCs w:val="20"/>
        </w:rPr>
        <w:t>Market Report</w:t>
      </w:r>
      <w:r w:rsidR="00FC3065" w:rsidRPr="00E666B1">
        <w:rPr>
          <w:rFonts w:ascii="Arial" w:hAnsi="Arial" w:cs="Arial"/>
          <w:sz w:val="20"/>
          <w:szCs w:val="20"/>
        </w:rPr>
        <w:t xml:space="preserve">: TDC Executive Director Lillian Graning gave the market report, noting that </w:t>
      </w:r>
      <w:r w:rsidR="00D5007F" w:rsidRPr="00E666B1">
        <w:rPr>
          <w:rFonts w:ascii="Arial" w:hAnsi="Arial" w:cs="Arial"/>
          <w:sz w:val="20"/>
          <w:szCs w:val="20"/>
        </w:rPr>
        <w:t>Jacksonville is in a very good position for COVID recovery compared with many other areas. C</w:t>
      </w:r>
      <w:r w:rsidR="00FC3065" w:rsidRPr="00E666B1">
        <w:rPr>
          <w:rFonts w:ascii="Arial" w:hAnsi="Arial" w:cs="Arial"/>
          <w:sz w:val="20"/>
          <w:szCs w:val="20"/>
        </w:rPr>
        <w:t xml:space="preserve">onsumer and traveler sentiment continues to improve reflecting 90% of respondents planning travel within the upcoming six months.  63% of these trips fall outside the traditional overnight demographics with visitors staying with friends or family, utilizing short-term rentals or outdoor accommodations. The change in sentiment is noteworthy even if the bed tax revenue is a trailing indicator. For leisure travel September and October will be strong indicators of the </w:t>
      </w:r>
      <w:r w:rsidR="00BB57B2">
        <w:rPr>
          <w:rFonts w:ascii="Arial" w:hAnsi="Arial" w:cs="Arial"/>
          <w:sz w:val="20"/>
          <w:szCs w:val="20"/>
        </w:rPr>
        <w:t>new</w:t>
      </w:r>
      <w:r w:rsidR="00FC3065" w:rsidRPr="00E666B1">
        <w:rPr>
          <w:rFonts w:ascii="Arial" w:hAnsi="Arial" w:cs="Arial"/>
          <w:sz w:val="20"/>
          <w:szCs w:val="20"/>
        </w:rPr>
        <w:t xml:space="preserve"> baseline and will help info</w:t>
      </w:r>
      <w:r w:rsidR="00D5007F" w:rsidRPr="00E666B1">
        <w:rPr>
          <w:rFonts w:ascii="Arial" w:hAnsi="Arial" w:cs="Arial"/>
          <w:sz w:val="20"/>
          <w:szCs w:val="20"/>
        </w:rPr>
        <w:t>rm recovery trends moving into w</w:t>
      </w:r>
      <w:r w:rsidR="00FC3065" w:rsidRPr="00E666B1">
        <w:rPr>
          <w:rFonts w:ascii="Arial" w:hAnsi="Arial" w:cs="Arial"/>
          <w:sz w:val="20"/>
          <w:szCs w:val="20"/>
        </w:rPr>
        <w:t xml:space="preserve">inter and </w:t>
      </w:r>
      <w:r w:rsidR="00BB57B2">
        <w:rPr>
          <w:rFonts w:ascii="Arial" w:hAnsi="Arial" w:cs="Arial"/>
          <w:sz w:val="20"/>
          <w:szCs w:val="20"/>
        </w:rPr>
        <w:t xml:space="preserve">through Spring of </w:t>
      </w:r>
      <w:r w:rsidR="00FC3065" w:rsidRPr="00E666B1">
        <w:rPr>
          <w:rFonts w:ascii="Arial" w:hAnsi="Arial" w:cs="Arial"/>
          <w:sz w:val="20"/>
          <w:szCs w:val="20"/>
        </w:rPr>
        <w:t>2022. Estimates of corporate and group travel recovery in the second half of 2021 do not seem to be actualizing. International corporate travel is still on pause. On the positive side, groups that are postponing events are still committed to Jacksonville for the future, so there is a significant chance of surpassing goals set for FY 2021-2022. The TDC wisely adopted a scaled-back budget for FY20-21 and the revenue generated May-August has exceeded expectations and may serve as a buffer for September. Currently, it appears as though FY 20-21 will end up in a better-than-expected cash position providing security in investments budgeted for FY 21-22.</w:t>
      </w:r>
      <w:r w:rsidR="00D5007F" w:rsidRPr="00E666B1">
        <w:rPr>
          <w:rFonts w:ascii="Arial" w:hAnsi="Arial" w:cs="Arial"/>
          <w:sz w:val="20"/>
          <w:szCs w:val="20"/>
        </w:rPr>
        <w:t xml:space="preserve"> More consumer sentiment information will be available for review at the October TDC meeting.</w:t>
      </w:r>
      <w:r w:rsidR="00E666B1" w:rsidRPr="00E666B1">
        <w:rPr>
          <w:rFonts w:ascii="Arial" w:hAnsi="Arial" w:cs="Arial"/>
          <w:sz w:val="20"/>
          <w:szCs w:val="20"/>
        </w:rPr>
        <w:t xml:space="preserve"> Council Member Bowman asked about the change in </w:t>
      </w:r>
      <w:r w:rsidR="001F3E00">
        <w:rPr>
          <w:rFonts w:ascii="Arial" w:hAnsi="Arial" w:cs="Arial"/>
          <w:sz w:val="20"/>
          <w:szCs w:val="20"/>
        </w:rPr>
        <w:t xml:space="preserve">hotel </w:t>
      </w:r>
      <w:r w:rsidR="00E666B1" w:rsidRPr="00E666B1">
        <w:rPr>
          <w:rFonts w:ascii="Arial" w:hAnsi="Arial" w:cs="Arial"/>
          <w:sz w:val="20"/>
          <w:szCs w:val="20"/>
        </w:rPr>
        <w:t xml:space="preserve">room inventory </w:t>
      </w:r>
      <w:r w:rsidR="001F3E00">
        <w:rPr>
          <w:rFonts w:ascii="Arial" w:hAnsi="Arial" w:cs="Arial"/>
          <w:sz w:val="20"/>
          <w:szCs w:val="20"/>
        </w:rPr>
        <w:t>during</w:t>
      </w:r>
      <w:r w:rsidR="00E666B1" w:rsidRPr="00E666B1">
        <w:rPr>
          <w:rFonts w:ascii="Arial" w:hAnsi="Arial" w:cs="Arial"/>
          <w:sz w:val="20"/>
          <w:szCs w:val="20"/>
        </w:rPr>
        <w:t xml:space="preserve"> COVID pandemic. </w:t>
      </w:r>
      <w:r w:rsidR="00BB57B2">
        <w:rPr>
          <w:rFonts w:ascii="Arial" w:hAnsi="Arial" w:cs="Arial"/>
          <w:sz w:val="20"/>
          <w:szCs w:val="20"/>
        </w:rPr>
        <w:t>Corrigan reported that th</w:t>
      </w:r>
      <w:r w:rsidR="00BB57B2" w:rsidRPr="00BB57B2">
        <w:rPr>
          <w:rFonts w:ascii="Arial" w:hAnsi="Arial" w:cs="Arial"/>
          <w:sz w:val="20"/>
          <w:szCs w:val="20"/>
        </w:rPr>
        <w:t xml:space="preserve">e city lost 2 hotels </w:t>
      </w:r>
      <w:r w:rsidR="00BB57B2" w:rsidRPr="00BB57B2">
        <w:rPr>
          <w:rFonts w:ascii="Arial" w:hAnsi="Arial" w:cs="Arial"/>
          <w:sz w:val="20"/>
          <w:szCs w:val="20"/>
        </w:rPr>
        <w:lastRenderedPageBreak/>
        <w:t>during the pandemic but went from an inventory of 17,625 rooms to 18,622 with more than a dozen properties opening over the past year and a half.</w:t>
      </w:r>
    </w:p>
    <w:p w14:paraId="5587D849" w14:textId="77777777" w:rsidR="00696BDE" w:rsidRDefault="00696BDE" w:rsidP="00696BDE">
      <w:pPr>
        <w:pStyle w:val="NoSpacing"/>
        <w:spacing w:line="276" w:lineRule="auto"/>
        <w:rPr>
          <w:rFonts w:ascii="Arial" w:hAnsi="Arial" w:cs="Arial"/>
          <w:sz w:val="20"/>
          <w:szCs w:val="20"/>
        </w:rPr>
      </w:pPr>
    </w:p>
    <w:p w14:paraId="57815278" w14:textId="77777777" w:rsidR="00696BDE" w:rsidRPr="00A06560" w:rsidRDefault="00696BDE" w:rsidP="00696BDE">
      <w:pPr>
        <w:pStyle w:val="NoSpacing"/>
        <w:pBdr>
          <w:bottom w:val="single" w:sz="12" w:space="1" w:color="auto"/>
        </w:pBdr>
        <w:spacing w:line="276" w:lineRule="auto"/>
        <w:rPr>
          <w:rFonts w:ascii="Arial" w:hAnsi="Arial" w:cs="Arial"/>
          <w:b/>
          <w:smallCaps/>
          <w:sz w:val="20"/>
          <w:szCs w:val="20"/>
          <w:u w:val="single"/>
        </w:rPr>
      </w:pPr>
      <w:r>
        <w:rPr>
          <w:rFonts w:ascii="Arial" w:hAnsi="Arial" w:cs="Arial"/>
          <w:b/>
          <w:smallCaps/>
          <w:sz w:val="20"/>
          <w:szCs w:val="20"/>
        </w:rPr>
        <w:t>Action Items</w:t>
      </w:r>
    </w:p>
    <w:p w14:paraId="1745994B" w14:textId="77777777" w:rsidR="00696BDE" w:rsidRPr="003C4E58" w:rsidRDefault="00696BDE" w:rsidP="00696BDE">
      <w:pPr>
        <w:pStyle w:val="NoSpacing"/>
        <w:rPr>
          <w:rFonts w:ascii="Arial" w:hAnsi="Arial" w:cs="Arial"/>
          <w:sz w:val="20"/>
          <w:szCs w:val="20"/>
        </w:rPr>
      </w:pPr>
    </w:p>
    <w:p w14:paraId="0306869F" w14:textId="5B745EDA" w:rsidR="00040C1F" w:rsidRPr="001F3E00" w:rsidRDefault="00040C1F" w:rsidP="00040C1F">
      <w:pPr>
        <w:pStyle w:val="NoSpacing"/>
        <w:numPr>
          <w:ilvl w:val="0"/>
          <w:numId w:val="28"/>
        </w:numPr>
        <w:rPr>
          <w:rFonts w:ascii="Arial" w:hAnsi="Arial" w:cs="Arial"/>
          <w:b/>
          <w:bCs/>
          <w:sz w:val="20"/>
          <w:szCs w:val="20"/>
        </w:rPr>
      </w:pPr>
      <w:bookmarkStart w:id="0" w:name="_Hlk52350728"/>
      <w:r w:rsidRPr="001F3E00">
        <w:rPr>
          <w:rFonts w:ascii="Arial" w:hAnsi="Arial" w:cs="Arial"/>
          <w:b/>
          <w:bCs/>
          <w:sz w:val="20"/>
          <w:szCs w:val="20"/>
        </w:rPr>
        <w:t xml:space="preserve">Grant </w:t>
      </w:r>
      <w:r w:rsidR="00C52057">
        <w:rPr>
          <w:rFonts w:ascii="Arial" w:hAnsi="Arial" w:cs="Arial"/>
          <w:b/>
          <w:bCs/>
          <w:sz w:val="20"/>
          <w:szCs w:val="20"/>
        </w:rPr>
        <w:t>Requests</w:t>
      </w:r>
    </w:p>
    <w:p w14:paraId="5D8CFF7C" w14:textId="12BE5450" w:rsidR="00E666B1" w:rsidRDefault="00E666B1" w:rsidP="00E666B1">
      <w:pPr>
        <w:pStyle w:val="NoSpacing"/>
        <w:ind w:left="720"/>
        <w:rPr>
          <w:rFonts w:ascii="Arial" w:hAnsi="Arial" w:cs="Arial"/>
          <w:sz w:val="20"/>
          <w:szCs w:val="20"/>
        </w:rPr>
      </w:pPr>
      <w:r>
        <w:rPr>
          <w:rFonts w:ascii="Arial" w:hAnsi="Arial" w:cs="Arial"/>
          <w:sz w:val="20"/>
          <w:szCs w:val="20"/>
        </w:rPr>
        <w:t xml:space="preserve">Ms. Graning explained the grant application process and timing for several new TDC members who have not been through the grant process previously. </w:t>
      </w:r>
    </w:p>
    <w:p w14:paraId="05321AE2" w14:textId="77777777" w:rsidR="00E666B1" w:rsidRDefault="00E666B1" w:rsidP="00E666B1">
      <w:pPr>
        <w:pStyle w:val="NoSpacing"/>
        <w:ind w:left="720"/>
        <w:rPr>
          <w:rFonts w:ascii="Arial" w:hAnsi="Arial" w:cs="Arial"/>
          <w:sz w:val="20"/>
          <w:szCs w:val="20"/>
        </w:rPr>
      </w:pPr>
    </w:p>
    <w:p w14:paraId="2C6733F7" w14:textId="2E6FF082" w:rsidR="00040C1F" w:rsidRDefault="00E666B1" w:rsidP="001F3E00">
      <w:pPr>
        <w:pStyle w:val="NoSpacing"/>
        <w:numPr>
          <w:ilvl w:val="0"/>
          <w:numId w:val="48"/>
        </w:numPr>
        <w:rPr>
          <w:rFonts w:ascii="Arial" w:hAnsi="Arial" w:cs="Arial"/>
          <w:sz w:val="20"/>
          <w:szCs w:val="20"/>
        </w:rPr>
      </w:pPr>
      <w:r w:rsidRPr="001F3E00">
        <w:rPr>
          <w:rFonts w:ascii="Arial" w:hAnsi="Arial" w:cs="Arial"/>
          <w:b/>
          <w:bCs/>
          <w:sz w:val="20"/>
          <w:szCs w:val="20"/>
        </w:rPr>
        <w:t>Jax Ship Reef</w:t>
      </w:r>
      <w:r w:rsidR="009626AE">
        <w:rPr>
          <w:rFonts w:ascii="Arial" w:hAnsi="Arial" w:cs="Arial"/>
          <w:b/>
          <w:bCs/>
          <w:sz w:val="20"/>
          <w:szCs w:val="20"/>
        </w:rPr>
        <w:t xml:space="preserve"> Promotion</w:t>
      </w:r>
      <w:r>
        <w:rPr>
          <w:rFonts w:ascii="Arial" w:hAnsi="Arial" w:cs="Arial"/>
          <w:sz w:val="20"/>
          <w:szCs w:val="20"/>
        </w:rPr>
        <w:t xml:space="preserve">: TISIRI (Think It, Sink It, Reef It) </w:t>
      </w:r>
      <w:r w:rsidR="008B4F04">
        <w:rPr>
          <w:rFonts w:ascii="Arial" w:hAnsi="Arial" w:cs="Arial"/>
          <w:sz w:val="20"/>
          <w:szCs w:val="20"/>
        </w:rPr>
        <w:t xml:space="preserve">requests a </w:t>
      </w:r>
      <w:r>
        <w:rPr>
          <w:rFonts w:ascii="Arial" w:hAnsi="Arial" w:cs="Arial"/>
          <w:sz w:val="20"/>
          <w:szCs w:val="20"/>
        </w:rPr>
        <w:t>marketing grant $35,000</w:t>
      </w:r>
      <w:r w:rsidR="009626AE">
        <w:rPr>
          <w:rFonts w:ascii="Arial" w:hAnsi="Arial" w:cs="Arial"/>
          <w:sz w:val="20"/>
          <w:szCs w:val="20"/>
        </w:rPr>
        <w:t xml:space="preserve"> to publicize the sinking of 2 ships offshore to create additional artificial reefs</w:t>
      </w:r>
      <w:r w:rsidR="008B4F04">
        <w:rPr>
          <w:rFonts w:ascii="Arial" w:hAnsi="Arial" w:cs="Arial"/>
          <w:sz w:val="20"/>
          <w:szCs w:val="20"/>
        </w:rPr>
        <w:t xml:space="preserve">. This is a new initiative in an area that the TDC has not previously supported. </w:t>
      </w:r>
      <w:r w:rsidR="00421FD7">
        <w:rPr>
          <w:rFonts w:ascii="Arial" w:hAnsi="Arial" w:cs="Arial"/>
          <w:sz w:val="20"/>
          <w:szCs w:val="20"/>
        </w:rPr>
        <w:t xml:space="preserve">Ms. </w:t>
      </w:r>
      <w:r w:rsidR="008B4F04">
        <w:rPr>
          <w:rFonts w:ascii="Arial" w:hAnsi="Arial" w:cs="Arial"/>
          <w:sz w:val="20"/>
          <w:szCs w:val="20"/>
        </w:rPr>
        <w:t xml:space="preserve">Graning </w:t>
      </w:r>
      <w:r w:rsidR="00BB57B2">
        <w:rPr>
          <w:rFonts w:ascii="Arial" w:hAnsi="Arial" w:cs="Arial"/>
          <w:sz w:val="20"/>
          <w:szCs w:val="20"/>
        </w:rPr>
        <w:t>recommended an application score of</w:t>
      </w:r>
      <w:r w:rsidR="008B4F04">
        <w:rPr>
          <w:rFonts w:ascii="Arial" w:hAnsi="Arial" w:cs="Arial"/>
          <w:sz w:val="20"/>
          <w:szCs w:val="20"/>
        </w:rPr>
        <w:t xml:space="preserve"> 50 points out of 60.</w:t>
      </w:r>
      <w:r w:rsidR="008B4F04" w:rsidRPr="008B4F04">
        <w:t xml:space="preserve"> </w:t>
      </w:r>
      <w:r w:rsidR="008B4F04" w:rsidRPr="008B4F04">
        <w:rPr>
          <w:rFonts w:ascii="Arial" w:hAnsi="Arial" w:cs="Arial"/>
          <w:sz w:val="20"/>
          <w:szCs w:val="20"/>
        </w:rPr>
        <w:t>Joe Kistel of</w:t>
      </w:r>
      <w:r w:rsidR="008B4F04">
        <w:rPr>
          <w:rFonts w:ascii="Arial" w:hAnsi="Arial" w:cs="Arial"/>
          <w:sz w:val="20"/>
          <w:szCs w:val="20"/>
        </w:rPr>
        <w:t xml:space="preserve"> TISIRI explained that the two vessels are being inspected and could be sunk in the next couple of weeks, which will be</w:t>
      </w:r>
      <w:r w:rsidR="00D819F2">
        <w:rPr>
          <w:rFonts w:ascii="Arial" w:hAnsi="Arial" w:cs="Arial"/>
          <w:sz w:val="20"/>
          <w:szCs w:val="20"/>
        </w:rPr>
        <w:t xml:space="preserve"> filmed for marketing purposes which will be released in February 2022 to reach the spring travel/fishing/diving market. </w:t>
      </w:r>
      <w:r w:rsidR="00421FD7">
        <w:rPr>
          <w:rFonts w:ascii="Arial" w:hAnsi="Arial" w:cs="Arial"/>
          <w:sz w:val="20"/>
          <w:szCs w:val="20"/>
        </w:rPr>
        <w:t xml:space="preserve">He said that Jacksonville already has both natural and artificial reefs that are not publicized so aren’t widely known. </w:t>
      </w:r>
      <w:r w:rsidR="00BB7059">
        <w:rPr>
          <w:rFonts w:ascii="Arial" w:hAnsi="Arial" w:cs="Arial"/>
          <w:sz w:val="20"/>
          <w:szCs w:val="20"/>
        </w:rPr>
        <w:t>Some counties in South Florida invest far more than Jacksonville in creating reefs because they see positive returns in fishing and diving tourism.</w:t>
      </w:r>
      <w:r w:rsidR="00C57093">
        <w:rPr>
          <w:rFonts w:ascii="Arial" w:hAnsi="Arial" w:cs="Arial"/>
          <w:sz w:val="20"/>
          <w:szCs w:val="20"/>
        </w:rPr>
        <w:t xml:space="preserve"> Council Member Bowman asked where the videos would be posted; TISIRI has a web site and will post to YouTube and other sites. Mr. Bowman said that future agreements should include provisions for splitting future royalties should the video become popular and generate revenue. Thompson asked about the </w:t>
      </w:r>
      <w:r w:rsidR="00BB57B2">
        <w:rPr>
          <w:rFonts w:ascii="Arial" w:hAnsi="Arial" w:cs="Arial"/>
          <w:sz w:val="20"/>
          <w:szCs w:val="20"/>
        </w:rPr>
        <w:t>capacity</w:t>
      </w:r>
      <w:r w:rsidR="00C57093">
        <w:rPr>
          <w:rFonts w:ascii="Arial" w:hAnsi="Arial" w:cs="Arial"/>
          <w:sz w:val="20"/>
          <w:szCs w:val="20"/>
        </w:rPr>
        <w:t xml:space="preserve"> of </w:t>
      </w:r>
      <w:r w:rsidR="00E114CF">
        <w:rPr>
          <w:rFonts w:ascii="Arial" w:hAnsi="Arial" w:cs="Arial"/>
          <w:sz w:val="20"/>
          <w:szCs w:val="20"/>
        </w:rPr>
        <w:t>dive and fishing charter operators to serve visitors.</w:t>
      </w:r>
      <w:r w:rsidR="00BB57B2">
        <w:rPr>
          <w:rFonts w:ascii="Arial" w:hAnsi="Arial" w:cs="Arial"/>
          <w:sz w:val="20"/>
          <w:szCs w:val="20"/>
        </w:rPr>
        <w:t xml:space="preserve"> Kistel reflected that growth for providers will happen as demand also increases.</w:t>
      </w:r>
      <w:r w:rsidR="00E114CF">
        <w:rPr>
          <w:rFonts w:ascii="Arial" w:hAnsi="Arial" w:cs="Arial"/>
          <w:sz w:val="20"/>
          <w:szCs w:val="20"/>
        </w:rPr>
        <w:t xml:space="preserve"> </w:t>
      </w:r>
    </w:p>
    <w:p w14:paraId="699E1E9D" w14:textId="77777777" w:rsidR="00A80A88" w:rsidRDefault="009D2BFB" w:rsidP="007A35E8">
      <w:pPr>
        <w:pStyle w:val="NoSpacing"/>
        <w:ind w:firstLine="720"/>
        <w:rPr>
          <w:rFonts w:ascii="Arial" w:hAnsi="Arial" w:cs="Arial"/>
          <w:sz w:val="20"/>
          <w:szCs w:val="20"/>
        </w:rPr>
      </w:pPr>
      <w:r w:rsidRPr="007A35E8">
        <w:rPr>
          <w:rFonts w:ascii="Arial" w:hAnsi="Arial" w:cs="Arial"/>
          <w:b/>
          <w:bCs/>
          <w:sz w:val="20"/>
          <w:szCs w:val="20"/>
        </w:rPr>
        <w:t>Motion</w:t>
      </w:r>
      <w:r>
        <w:rPr>
          <w:rFonts w:ascii="Arial" w:hAnsi="Arial" w:cs="Arial"/>
          <w:sz w:val="20"/>
          <w:szCs w:val="20"/>
        </w:rPr>
        <w:t xml:space="preserve"> (Phillips): adopt an application score of 50 and approve </w:t>
      </w:r>
      <w:r w:rsidR="00A80A88">
        <w:rPr>
          <w:rFonts w:ascii="Arial" w:hAnsi="Arial" w:cs="Arial"/>
          <w:sz w:val="20"/>
          <w:szCs w:val="20"/>
        </w:rPr>
        <w:t>a marketing grant</w:t>
      </w:r>
      <w:r>
        <w:rPr>
          <w:rFonts w:ascii="Arial" w:hAnsi="Arial" w:cs="Arial"/>
          <w:sz w:val="20"/>
          <w:szCs w:val="20"/>
        </w:rPr>
        <w:t xml:space="preserve"> of $35,000 </w:t>
      </w:r>
      <w:r w:rsidR="00A80A88">
        <w:rPr>
          <w:rFonts w:ascii="Arial" w:hAnsi="Arial" w:cs="Arial"/>
          <w:sz w:val="20"/>
          <w:szCs w:val="20"/>
        </w:rPr>
        <w:t xml:space="preserve">from the FY21-22 </w:t>
      </w:r>
    </w:p>
    <w:p w14:paraId="4A7A7F0E" w14:textId="0E68E822" w:rsidR="007A35E8" w:rsidRDefault="00A80A88" w:rsidP="007A35E8">
      <w:pPr>
        <w:pStyle w:val="NoSpacing"/>
        <w:ind w:firstLine="720"/>
        <w:rPr>
          <w:rFonts w:ascii="Arial" w:hAnsi="Arial" w:cs="Arial"/>
          <w:sz w:val="20"/>
          <w:szCs w:val="20"/>
        </w:rPr>
      </w:pPr>
      <w:r>
        <w:rPr>
          <w:rFonts w:ascii="Arial" w:hAnsi="Arial" w:cs="Arial"/>
          <w:sz w:val="20"/>
          <w:szCs w:val="20"/>
        </w:rPr>
        <w:t>budget</w:t>
      </w:r>
      <w:r w:rsidR="009D2BFB">
        <w:rPr>
          <w:rFonts w:ascii="Arial" w:hAnsi="Arial" w:cs="Arial"/>
          <w:sz w:val="20"/>
          <w:szCs w:val="20"/>
        </w:rPr>
        <w:t xml:space="preserve">– </w:t>
      </w:r>
      <w:r w:rsidR="009D2BFB" w:rsidRPr="007A35E8">
        <w:rPr>
          <w:rFonts w:ascii="Arial" w:hAnsi="Arial" w:cs="Arial"/>
          <w:b/>
          <w:bCs/>
          <w:sz w:val="20"/>
          <w:szCs w:val="20"/>
        </w:rPr>
        <w:t>approved unanimously</w:t>
      </w:r>
      <w:r w:rsidR="009D2BFB">
        <w:rPr>
          <w:rFonts w:ascii="Arial" w:hAnsi="Arial" w:cs="Arial"/>
          <w:sz w:val="20"/>
          <w:szCs w:val="20"/>
        </w:rPr>
        <w:t>.</w:t>
      </w:r>
    </w:p>
    <w:p w14:paraId="55AB520A" w14:textId="77777777" w:rsidR="007A35E8" w:rsidRDefault="007A35E8" w:rsidP="007A35E8">
      <w:pPr>
        <w:pStyle w:val="NoSpacing"/>
        <w:ind w:firstLine="720"/>
        <w:rPr>
          <w:rFonts w:ascii="Arial" w:hAnsi="Arial" w:cs="Arial"/>
          <w:sz w:val="20"/>
          <w:szCs w:val="20"/>
        </w:rPr>
      </w:pPr>
    </w:p>
    <w:p w14:paraId="464D5422" w14:textId="7580AC27" w:rsidR="005805FE" w:rsidRDefault="005805FE" w:rsidP="005805FE">
      <w:pPr>
        <w:pStyle w:val="NoSpacing"/>
        <w:numPr>
          <w:ilvl w:val="0"/>
          <w:numId w:val="48"/>
        </w:numPr>
        <w:rPr>
          <w:rFonts w:ascii="Arial" w:hAnsi="Arial" w:cs="Arial"/>
          <w:sz w:val="20"/>
          <w:szCs w:val="20"/>
        </w:rPr>
      </w:pPr>
      <w:r w:rsidRPr="005805FE">
        <w:rPr>
          <w:rFonts w:ascii="Arial" w:hAnsi="Arial" w:cs="Arial"/>
          <w:b/>
          <w:bCs/>
          <w:sz w:val="20"/>
          <w:szCs w:val="20"/>
        </w:rPr>
        <w:t xml:space="preserve">2022 </w:t>
      </w:r>
      <w:r w:rsidR="000A495D" w:rsidRPr="005805FE">
        <w:rPr>
          <w:rFonts w:ascii="Arial" w:hAnsi="Arial" w:cs="Arial"/>
          <w:b/>
          <w:bCs/>
          <w:sz w:val="20"/>
          <w:szCs w:val="20"/>
        </w:rPr>
        <w:t xml:space="preserve">Speed Capital </w:t>
      </w:r>
      <w:r w:rsidRPr="005805FE">
        <w:rPr>
          <w:rFonts w:ascii="Arial" w:hAnsi="Arial" w:cs="Arial"/>
          <w:b/>
          <w:bCs/>
          <w:sz w:val="20"/>
          <w:szCs w:val="20"/>
        </w:rPr>
        <w:t>National Championship</w:t>
      </w:r>
      <w:r w:rsidR="009D2BFB" w:rsidRPr="005805FE">
        <w:rPr>
          <w:rFonts w:ascii="Arial" w:hAnsi="Arial" w:cs="Arial"/>
          <w:sz w:val="20"/>
          <w:szCs w:val="20"/>
        </w:rPr>
        <w:t xml:space="preserve">: </w:t>
      </w:r>
      <w:r w:rsidR="007A35E8" w:rsidRPr="005805FE">
        <w:rPr>
          <w:rFonts w:ascii="Arial" w:hAnsi="Arial" w:cs="Arial"/>
          <w:sz w:val="20"/>
          <w:szCs w:val="20"/>
        </w:rPr>
        <w:t>The organizer is requesting a $100,000 special event grant to pay for</w:t>
      </w:r>
      <w:r w:rsidRPr="005805FE">
        <w:rPr>
          <w:rFonts w:ascii="Arial" w:hAnsi="Arial" w:cs="Arial"/>
          <w:sz w:val="20"/>
          <w:szCs w:val="20"/>
        </w:rPr>
        <w:t xml:space="preserve"> </w:t>
      </w:r>
      <w:r w:rsidR="007A35E8" w:rsidRPr="005805FE">
        <w:rPr>
          <w:rFonts w:ascii="Arial" w:hAnsi="Arial" w:cs="Arial"/>
          <w:sz w:val="20"/>
          <w:szCs w:val="20"/>
        </w:rPr>
        <w:t xml:space="preserve">event production and promotion expenses for an elementary school/middle school/high school track meet. Ms. Graning </w:t>
      </w:r>
      <w:r w:rsidR="009D2BFB" w:rsidRPr="005805FE">
        <w:rPr>
          <w:rFonts w:ascii="Arial" w:hAnsi="Arial" w:cs="Arial"/>
          <w:sz w:val="20"/>
          <w:szCs w:val="20"/>
        </w:rPr>
        <w:t>score</w:t>
      </w:r>
      <w:r w:rsidR="007A35E8" w:rsidRPr="005805FE">
        <w:rPr>
          <w:rFonts w:ascii="Arial" w:hAnsi="Arial" w:cs="Arial"/>
          <w:sz w:val="20"/>
          <w:szCs w:val="20"/>
        </w:rPr>
        <w:t>d the application</w:t>
      </w:r>
      <w:r w:rsidR="009D2BFB" w:rsidRPr="005805FE">
        <w:rPr>
          <w:rFonts w:ascii="Arial" w:hAnsi="Arial" w:cs="Arial"/>
          <w:sz w:val="20"/>
          <w:szCs w:val="20"/>
        </w:rPr>
        <w:t xml:space="preserve"> 51 out of 60 </w:t>
      </w:r>
      <w:r w:rsidR="007A35E8" w:rsidRPr="005805FE">
        <w:rPr>
          <w:rFonts w:ascii="Arial" w:hAnsi="Arial" w:cs="Arial"/>
          <w:sz w:val="20"/>
          <w:szCs w:val="20"/>
        </w:rPr>
        <w:t>points</w:t>
      </w:r>
      <w:r w:rsidR="009D2BFB" w:rsidRPr="005805FE">
        <w:rPr>
          <w:rFonts w:ascii="Arial" w:hAnsi="Arial" w:cs="Arial"/>
          <w:sz w:val="20"/>
          <w:szCs w:val="20"/>
        </w:rPr>
        <w:t>. Phillips expressed concern about the even</w:t>
      </w:r>
      <w:r w:rsidRPr="005805FE">
        <w:rPr>
          <w:rFonts w:ascii="Arial" w:hAnsi="Arial" w:cs="Arial"/>
          <w:sz w:val="20"/>
          <w:szCs w:val="20"/>
        </w:rPr>
        <w:t xml:space="preserve">t </w:t>
      </w:r>
      <w:r w:rsidR="009D2BFB" w:rsidRPr="005805FE">
        <w:rPr>
          <w:rFonts w:ascii="Arial" w:hAnsi="Arial" w:cs="Arial"/>
          <w:sz w:val="20"/>
          <w:szCs w:val="20"/>
        </w:rPr>
        <w:t xml:space="preserve">being </w:t>
      </w:r>
      <w:r w:rsidR="007A35E8" w:rsidRPr="005805FE">
        <w:rPr>
          <w:rFonts w:ascii="Arial" w:hAnsi="Arial" w:cs="Arial"/>
          <w:sz w:val="20"/>
          <w:szCs w:val="20"/>
        </w:rPr>
        <w:t xml:space="preserve">held </w:t>
      </w:r>
      <w:r w:rsidR="009D2BFB" w:rsidRPr="005805FE">
        <w:rPr>
          <w:rFonts w:ascii="Arial" w:hAnsi="Arial" w:cs="Arial"/>
          <w:sz w:val="20"/>
          <w:szCs w:val="20"/>
        </w:rPr>
        <w:t>over the July 4</w:t>
      </w:r>
      <w:r w:rsidR="009D2BFB" w:rsidRPr="005805FE">
        <w:rPr>
          <w:rFonts w:ascii="Arial" w:hAnsi="Arial" w:cs="Arial"/>
          <w:sz w:val="20"/>
          <w:szCs w:val="20"/>
          <w:vertAlign w:val="superscript"/>
        </w:rPr>
        <w:t>th</w:t>
      </w:r>
      <w:r w:rsidR="009D2BFB" w:rsidRPr="005805FE">
        <w:rPr>
          <w:rFonts w:ascii="Arial" w:hAnsi="Arial" w:cs="Arial"/>
          <w:sz w:val="20"/>
          <w:szCs w:val="20"/>
        </w:rPr>
        <w:t xml:space="preserve"> weekend since there is already fairly high </w:t>
      </w:r>
      <w:r w:rsidR="007A35E8" w:rsidRPr="005805FE">
        <w:rPr>
          <w:rFonts w:ascii="Arial" w:hAnsi="Arial" w:cs="Arial"/>
          <w:sz w:val="20"/>
          <w:szCs w:val="20"/>
        </w:rPr>
        <w:t xml:space="preserve">hotel </w:t>
      </w:r>
      <w:r w:rsidR="009D2BFB" w:rsidRPr="005805FE">
        <w:rPr>
          <w:rFonts w:ascii="Arial" w:hAnsi="Arial" w:cs="Arial"/>
          <w:sz w:val="20"/>
          <w:szCs w:val="20"/>
        </w:rPr>
        <w:t>occupancy on a holiday weekend</w:t>
      </w:r>
      <w:r w:rsidRPr="005805FE">
        <w:rPr>
          <w:rFonts w:ascii="Arial" w:hAnsi="Arial" w:cs="Arial"/>
          <w:sz w:val="20"/>
          <w:szCs w:val="20"/>
        </w:rPr>
        <w:t>.</w:t>
      </w:r>
      <w:r w:rsidR="0091187E">
        <w:rPr>
          <w:rFonts w:ascii="Arial" w:hAnsi="Arial" w:cs="Arial"/>
          <w:sz w:val="20"/>
          <w:szCs w:val="20"/>
        </w:rPr>
        <w:t xml:space="preserve"> Mr. Robinson is guaranteeing 14,000 room nights and 7,000 toursits.</w:t>
      </w:r>
    </w:p>
    <w:p w14:paraId="4C302D21" w14:textId="56BB695C" w:rsidR="006278D5" w:rsidRPr="005805FE" w:rsidRDefault="007A35E8" w:rsidP="005805FE">
      <w:pPr>
        <w:pStyle w:val="NoSpacing"/>
        <w:ind w:left="720"/>
        <w:rPr>
          <w:rFonts w:ascii="Arial" w:hAnsi="Arial" w:cs="Arial"/>
          <w:sz w:val="20"/>
          <w:szCs w:val="20"/>
        </w:rPr>
      </w:pPr>
      <w:r w:rsidRPr="005805FE">
        <w:rPr>
          <w:rFonts w:ascii="Arial" w:hAnsi="Arial" w:cs="Arial"/>
          <w:b/>
          <w:bCs/>
          <w:sz w:val="20"/>
          <w:szCs w:val="20"/>
        </w:rPr>
        <w:t>M</w:t>
      </w:r>
      <w:r w:rsidR="009D2BFB" w:rsidRPr="005805FE">
        <w:rPr>
          <w:rFonts w:ascii="Arial" w:hAnsi="Arial" w:cs="Arial"/>
          <w:b/>
          <w:bCs/>
          <w:sz w:val="20"/>
          <w:szCs w:val="20"/>
        </w:rPr>
        <w:t>otion</w:t>
      </w:r>
      <w:r w:rsidR="009D2BFB" w:rsidRPr="005805FE">
        <w:rPr>
          <w:rFonts w:ascii="Arial" w:hAnsi="Arial" w:cs="Arial"/>
          <w:sz w:val="20"/>
          <w:szCs w:val="20"/>
        </w:rPr>
        <w:t xml:space="preserve"> (Grossman) – </w:t>
      </w:r>
      <w:r w:rsidRPr="005805FE">
        <w:rPr>
          <w:rFonts w:ascii="Arial" w:hAnsi="Arial" w:cs="Arial"/>
          <w:sz w:val="20"/>
          <w:szCs w:val="20"/>
        </w:rPr>
        <w:t xml:space="preserve">adopt an application </w:t>
      </w:r>
      <w:r w:rsidR="009D2BFB" w:rsidRPr="005805FE">
        <w:rPr>
          <w:rFonts w:ascii="Arial" w:hAnsi="Arial" w:cs="Arial"/>
          <w:sz w:val="20"/>
          <w:szCs w:val="20"/>
        </w:rPr>
        <w:t xml:space="preserve">score 51 out of 60 and approve </w:t>
      </w:r>
      <w:r w:rsidRPr="005805FE">
        <w:rPr>
          <w:rFonts w:ascii="Arial" w:hAnsi="Arial" w:cs="Arial"/>
          <w:sz w:val="20"/>
          <w:szCs w:val="20"/>
        </w:rPr>
        <w:t xml:space="preserve">a </w:t>
      </w:r>
      <w:r w:rsidR="009D2BFB" w:rsidRPr="005805FE">
        <w:rPr>
          <w:rFonts w:ascii="Arial" w:hAnsi="Arial" w:cs="Arial"/>
          <w:sz w:val="20"/>
          <w:szCs w:val="20"/>
        </w:rPr>
        <w:t xml:space="preserve">$100,000 </w:t>
      </w:r>
      <w:r w:rsidRPr="005805FE">
        <w:rPr>
          <w:rFonts w:ascii="Arial" w:hAnsi="Arial" w:cs="Arial"/>
          <w:sz w:val="20"/>
          <w:szCs w:val="20"/>
        </w:rPr>
        <w:t xml:space="preserve">special event grant </w:t>
      </w:r>
      <w:r w:rsidR="006278D5" w:rsidRPr="005805FE">
        <w:rPr>
          <w:rFonts w:ascii="Arial" w:hAnsi="Arial" w:cs="Arial"/>
          <w:sz w:val="20"/>
          <w:szCs w:val="20"/>
        </w:rPr>
        <w:t xml:space="preserve">from </w:t>
      </w:r>
    </w:p>
    <w:p w14:paraId="75751175" w14:textId="7ECA9174" w:rsidR="009D2BFB" w:rsidRPr="007A35E8" w:rsidRDefault="006278D5" w:rsidP="007A35E8">
      <w:pPr>
        <w:pStyle w:val="NoSpacing"/>
        <w:ind w:firstLine="720"/>
        <w:rPr>
          <w:rFonts w:ascii="Arial" w:hAnsi="Arial" w:cs="Arial"/>
          <w:b/>
          <w:bCs/>
          <w:sz w:val="20"/>
          <w:szCs w:val="20"/>
        </w:rPr>
      </w:pPr>
      <w:r>
        <w:rPr>
          <w:rFonts w:ascii="Arial" w:hAnsi="Arial" w:cs="Arial"/>
          <w:sz w:val="20"/>
          <w:szCs w:val="20"/>
        </w:rPr>
        <w:t>the FY21-22 budget</w:t>
      </w:r>
      <w:r w:rsidR="009D2BFB" w:rsidRPr="009D2BFB">
        <w:rPr>
          <w:rFonts w:ascii="Arial" w:hAnsi="Arial" w:cs="Arial"/>
          <w:sz w:val="20"/>
          <w:szCs w:val="20"/>
        </w:rPr>
        <w:t xml:space="preserve">– </w:t>
      </w:r>
      <w:r>
        <w:rPr>
          <w:rFonts w:ascii="Arial" w:hAnsi="Arial" w:cs="Arial"/>
          <w:sz w:val="20"/>
          <w:szCs w:val="20"/>
        </w:rPr>
        <w:t>a</w:t>
      </w:r>
      <w:r w:rsidR="009D2BFB" w:rsidRPr="007A35E8">
        <w:rPr>
          <w:rFonts w:ascii="Arial" w:hAnsi="Arial" w:cs="Arial"/>
          <w:b/>
          <w:bCs/>
          <w:sz w:val="20"/>
          <w:szCs w:val="20"/>
        </w:rPr>
        <w:t>pproved unanimously</w:t>
      </w:r>
      <w:r w:rsidR="007A35E8">
        <w:rPr>
          <w:rFonts w:ascii="Arial" w:hAnsi="Arial" w:cs="Arial"/>
          <w:b/>
          <w:bCs/>
          <w:sz w:val="20"/>
          <w:szCs w:val="20"/>
        </w:rPr>
        <w:t>.</w:t>
      </w:r>
    </w:p>
    <w:p w14:paraId="50C48B12" w14:textId="77777777" w:rsidR="009D2BFB" w:rsidRPr="000A495D" w:rsidRDefault="009D2BFB" w:rsidP="009D2BFB">
      <w:pPr>
        <w:pStyle w:val="NoSpacing"/>
        <w:rPr>
          <w:rFonts w:ascii="Arial" w:hAnsi="Arial" w:cs="Arial"/>
          <w:sz w:val="20"/>
          <w:szCs w:val="20"/>
        </w:rPr>
      </w:pPr>
    </w:p>
    <w:p w14:paraId="32CFDFE9" w14:textId="1EA14E9E" w:rsidR="00D32FCC" w:rsidRDefault="000A495D" w:rsidP="007A35E8">
      <w:pPr>
        <w:pStyle w:val="NoSpacing"/>
        <w:numPr>
          <w:ilvl w:val="0"/>
          <w:numId w:val="48"/>
        </w:numPr>
        <w:rPr>
          <w:rFonts w:ascii="Arial" w:hAnsi="Arial" w:cs="Arial"/>
          <w:sz w:val="20"/>
          <w:szCs w:val="20"/>
        </w:rPr>
      </w:pPr>
      <w:r w:rsidRPr="007A35E8">
        <w:rPr>
          <w:rFonts w:ascii="Arial" w:hAnsi="Arial" w:cs="Arial"/>
          <w:b/>
          <w:bCs/>
          <w:sz w:val="20"/>
          <w:szCs w:val="20"/>
        </w:rPr>
        <w:t xml:space="preserve">Jacksonville Basketball </w:t>
      </w:r>
      <w:r w:rsidR="009D2BFB" w:rsidRPr="007A35E8">
        <w:rPr>
          <w:rFonts w:ascii="Arial" w:hAnsi="Arial" w:cs="Arial"/>
          <w:b/>
          <w:bCs/>
          <w:sz w:val="20"/>
          <w:szCs w:val="20"/>
        </w:rPr>
        <w:t>Classic</w:t>
      </w:r>
      <w:r w:rsidR="009D2BFB">
        <w:rPr>
          <w:rFonts w:ascii="Arial" w:hAnsi="Arial" w:cs="Arial"/>
          <w:sz w:val="20"/>
          <w:szCs w:val="20"/>
        </w:rPr>
        <w:t>:</w:t>
      </w:r>
      <w:r w:rsidR="007A35E8">
        <w:rPr>
          <w:rFonts w:ascii="Arial" w:hAnsi="Arial" w:cs="Arial"/>
          <w:sz w:val="20"/>
          <w:szCs w:val="20"/>
        </w:rPr>
        <w:t xml:space="preserve"> The organizer requests a </w:t>
      </w:r>
      <w:r w:rsidR="007A35E8" w:rsidRPr="007A35E8">
        <w:rPr>
          <w:rFonts w:ascii="Arial" w:hAnsi="Arial" w:cs="Arial"/>
          <w:sz w:val="20"/>
          <w:szCs w:val="20"/>
        </w:rPr>
        <w:t xml:space="preserve">$50,000 </w:t>
      </w:r>
      <w:r w:rsidR="007A35E8">
        <w:rPr>
          <w:rFonts w:ascii="Arial" w:hAnsi="Arial" w:cs="Arial"/>
          <w:sz w:val="20"/>
          <w:szCs w:val="20"/>
        </w:rPr>
        <w:t>special event grant for a November</w:t>
      </w:r>
      <w:r w:rsidR="009D2BFB">
        <w:rPr>
          <w:rFonts w:ascii="Arial" w:hAnsi="Arial" w:cs="Arial"/>
          <w:sz w:val="20"/>
          <w:szCs w:val="20"/>
        </w:rPr>
        <w:t xml:space="preserve"> 2021 </w:t>
      </w:r>
      <w:r w:rsidR="007A35E8">
        <w:rPr>
          <w:rFonts w:ascii="Arial" w:hAnsi="Arial" w:cs="Arial"/>
          <w:sz w:val="20"/>
          <w:szCs w:val="20"/>
        </w:rPr>
        <w:t xml:space="preserve">tournament featuring 8 NCAA college basketball teams. Ms. </w:t>
      </w:r>
      <w:r w:rsidR="009D2BFB">
        <w:rPr>
          <w:rFonts w:ascii="Arial" w:hAnsi="Arial" w:cs="Arial"/>
          <w:sz w:val="20"/>
          <w:szCs w:val="20"/>
        </w:rPr>
        <w:t>Graning explained her analysis of economic impact for different types of events and the TDC’s cost per tourist</w:t>
      </w:r>
      <w:r w:rsidR="0063031F">
        <w:rPr>
          <w:rFonts w:ascii="Arial" w:hAnsi="Arial" w:cs="Arial"/>
          <w:sz w:val="20"/>
          <w:szCs w:val="20"/>
        </w:rPr>
        <w:t xml:space="preserve"> calculation</w:t>
      </w:r>
      <w:r w:rsidR="009D2BFB">
        <w:rPr>
          <w:rFonts w:ascii="Arial" w:hAnsi="Arial" w:cs="Arial"/>
          <w:sz w:val="20"/>
          <w:szCs w:val="20"/>
        </w:rPr>
        <w:t xml:space="preserve">. She </w:t>
      </w:r>
      <w:r w:rsidR="0063031F">
        <w:rPr>
          <w:rFonts w:ascii="Arial" w:hAnsi="Arial" w:cs="Arial"/>
          <w:sz w:val="20"/>
          <w:szCs w:val="20"/>
        </w:rPr>
        <w:t xml:space="preserve">scored the application 48 out of 60 points and </w:t>
      </w:r>
      <w:r w:rsidR="009D2BFB">
        <w:rPr>
          <w:rFonts w:ascii="Arial" w:hAnsi="Arial" w:cs="Arial"/>
          <w:sz w:val="20"/>
          <w:szCs w:val="20"/>
        </w:rPr>
        <w:t xml:space="preserve">recommends </w:t>
      </w:r>
      <w:r w:rsidR="0063031F">
        <w:rPr>
          <w:rFonts w:ascii="Arial" w:hAnsi="Arial" w:cs="Arial"/>
          <w:sz w:val="20"/>
          <w:szCs w:val="20"/>
        </w:rPr>
        <w:t xml:space="preserve">a </w:t>
      </w:r>
      <w:r w:rsidR="009D2BFB">
        <w:rPr>
          <w:rFonts w:ascii="Arial" w:hAnsi="Arial" w:cs="Arial"/>
          <w:sz w:val="20"/>
          <w:szCs w:val="20"/>
        </w:rPr>
        <w:t xml:space="preserve">$25,000 </w:t>
      </w:r>
      <w:r w:rsidR="0063031F">
        <w:rPr>
          <w:rFonts w:ascii="Arial" w:hAnsi="Arial" w:cs="Arial"/>
          <w:sz w:val="20"/>
          <w:szCs w:val="20"/>
        </w:rPr>
        <w:t>grant</w:t>
      </w:r>
      <w:r w:rsidR="009D2BFB">
        <w:rPr>
          <w:rFonts w:ascii="Arial" w:hAnsi="Arial" w:cs="Arial"/>
          <w:sz w:val="20"/>
          <w:szCs w:val="20"/>
        </w:rPr>
        <w:t xml:space="preserve">. </w:t>
      </w:r>
      <w:r w:rsidR="0063031F">
        <w:rPr>
          <w:rFonts w:ascii="Arial" w:hAnsi="Arial" w:cs="Arial"/>
          <w:sz w:val="20"/>
          <w:szCs w:val="20"/>
        </w:rPr>
        <w:t xml:space="preserve">Tournament organizer Jim Drew said the event will feature </w:t>
      </w:r>
      <w:r w:rsidR="009D2BFB">
        <w:rPr>
          <w:rFonts w:ascii="Arial" w:hAnsi="Arial" w:cs="Arial"/>
          <w:sz w:val="20"/>
          <w:szCs w:val="20"/>
        </w:rPr>
        <w:t xml:space="preserve">8 </w:t>
      </w:r>
      <w:r w:rsidR="0063031F">
        <w:rPr>
          <w:rFonts w:ascii="Arial" w:hAnsi="Arial" w:cs="Arial"/>
          <w:sz w:val="20"/>
          <w:szCs w:val="20"/>
        </w:rPr>
        <w:t>college basketball</w:t>
      </w:r>
      <w:r w:rsidR="009D2BFB">
        <w:rPr>
          <w:rFonts w:ascii="Arial" w:hAnsi="Arial" w:cs="Arial"/>
          <w:sz w:val="20"/>
          <w:szCs w:val="20"/>
        </w:rPr>
        <w:t xml:space="preserve"> teams </w:t>
      </w:r>
      <w:r w:rsidR="0063031F">
        <w:rPr>
          <w:rFonts w:ascii="Arial" w:hAnsi="Arial" w:cs="Arial"/>
          <w:sz w:val="20"/>
          <w:szCs w:val="20"/>
        </w:rPr>
        <w:t xml:space="preserve">in a tournament </w:t>
      </w:r>
      <w:r w:rsidR="009D2BFB">
        <w:rPr>
          <w:rFonts w:ascii="Arial" w:hAnsi="Arial" w:cs="Arial"/>
          <w:sz w:val="20"/>
          <w:szCs w:val="20"/>
        </w:rPr>
        <w:t>to be televised on CBS</w:t>
      </w:r>
      <w:r w:rsidR="001526B1">
        <w:rPr>
          <w:rFonts w:ascii="Arial" w:hAnsi="Arial" w:cs="Arial"/>
          <w:sz w:val="20"/>
          <w:szCs w:val="20"/>
        </w:rPr>
        <w:t xml:space="preserve"> and in syndication over 2 days</w:t>
      </w:r>
      <w:r w:rsidR="0091187E">
        <w:rPr>
          <w:rFonts w:ascii="Arial" w:hAnsi="Arial" w:cs="Arial"/>
          <w:sz w:val="20"/>
          <w:szCs w:val="20"/>
        </w:rPr>
        <w:t xml:space="preserve"> and is guaranteeing 1,500 room nights</w:t>
      </w:r>
      <w:r w:rsidR="001526B1">
        <w:rPr>
          <w:rFonts w:ascii="Arial" w:hAnsi="Arial" w:cs="Arial"/>
          <w:sz w:val="20"/>
          <w:szCs w:val="20"/>
        </w:rPr>
        <w:t xml:space="preserve">. </w:t>
      </w:r>
      <w:r w:rsidR="0063031F">
        <w:rPr>
          <w:rFonts w:ascii="Arial" w:hAnsi="Arial" w:cs="Arial"/>
          <w:sz w:val="20"/>
          <w:szCs w:val="20"/>
        </w:rPr>
        <w:t xml:space="preserve">The field will include </w:t>
      </w:r>
      <w:r w:rsidR="004D0719">
        <w:rPr>
          <w:rFonts w:ascii="Arial" w:hAnsi="Arial" w:cs="Arial"/>
          <w:sz w:val="20"/>
          <w:szCs w:val="20"/>
        </w:rPr>
        <w:t>Loyola Marymount, F</w:t>
      </w:r>
      <w:r w:rsidR="0063031F">
        <w:rPr>
          <w:rFonts w:ascii="Arial" w:hAnsi="Arial" w:cs="Arial"/>
          <w:sz w:val="20"/>
          <w:szCs w:val="20"/>
        </w:rPr>
        <w:t>lorida State</w:t>
      </w:r>
      <w:r w:rsidR="004D0719">
        <w:rPr>
          <w:rFonts w:ascii="Arial" w:hAnsi="Arial" w:cs="Arial"/>
          <w:sz w:val="20"/>
          <w:szCs w:val="20"/>
        </w:rPr>
        <w:t>, Missouri, Northern Illinois, Boston University</w:t>
      </w:r>
      <w:r w:rsidR="009C5AA8">
        <w:rPr>
          <w:rFonts w:ascii="Arial" w:hAnsi="Arial" w:cs="Arial"/>
          <w:sz w:val="20"/>
          <w:szCs w:val="20"/>
        </w:rPr>
        <w:t>, Southern Methodist, Arkansas – Little Rock and Sam Houston State</w:t>
      </w:r>
      <w:r w:rsidR="004D0719">
        <w:rPr>
          <w:rFonts w:ascii="Arial" w:hAnsi="Arial" w:cs="Arial"/>
          <w:sz w:val="20"/>
          <w:szCs w:val="20"/>
        </w:rPr>
        <w:t xml:space="preserve">. </w:t>
      </w:r>
      <w:r w:rsidR="009C5AA8">
        <w:rPr>
          <w:rFonts w:ascii="Arial" w:hAnsi="Arial" w:cs="Arial"/>
          <w:sz w:val="20"/>
          <w:szCs w:val="20"/>
        </w:rPr>
        <w:t xml:space="preserve">Council Member </w:t>
      </w:r>
      <w:r w:rsidR="004D0719">
        <w:rPr>
          <w:rFonts w:ascii="Arial" w:hAnsi="Arial" w:cs="Arial"/>
          <w:sz w:val="20"/>
          <w:szCs w:val="20"/>
        </w:rPr>
        <w:t xml:space="preserve">Freeman asked about </w:t>
      </w:r>
      <w:r w:rsidR="00C52057">
        <w:rPr>
          <w:rFonts w:ascii="Arial" w:hAnsi="Arial" w:cs="Arial"/>
          <w:sz w:val="20"/>
          <w:szCs w:val="20"/>
        </w:rPr>
        <w:t xml:space="preserve">event </w:t>
      </w:r>
      <w:r w:rsidR="004D0719">
        <w:rPr>
          <w:rFonts w:ascii="Arial" w:hAnsi="Arial" w:cs="Arial"/>
          <w:sz w:val="20"/>
          <w:szCs w:val="20"/>
        </w:rPr>
        <w:t xml:space="preserve">location and growth potential. He and </w:t>
      </w:r>
      <w:r w:rsidR="009C5AA8">
        <w:rPr>
          <w:rFonts w:ascii="Arial" w:hAnsi="Arial" w:cs="Arial"/>
          <w:sz w:val="20"/>
          <w:szCs w:val="20"/>
        </w:rPr>
        <w:t xml:space="preserve">Council President </w:t>
      </w:r>
      <w:r w:rsidR="004D0719">
        <w:rPr>
          <w:rFonts w:ascii="Arial" w:hAnsi="Arial" w:cs="Arial"/>
          <w:sz w:val="20"/>
          <w:szCs w:val="20"/>
        </w:rPr>
        <w:t xml:space="preserve">Newby </w:t>
      </w:r>
      <w:r w:rsidR="009C5AA8">
        <w:rPr>
          <w:rFonts w:ascii="Arial" w:hAnsi="Arial" w:cs="Arial"/>
          <w:sz w:val="20"/>
          <w:szCs w:val="20"/>
        </w:rPr>
        <w:t xml:space="preserve">expressed the </w:t>
      </w:r>
      <w:r w:rsidR="004D0719">
        <w:rPr>
          <w:rFonts w:ascii="Arial" w:hAnsi="Arial" w:cs="Arial"/>
          <w:sz w:val="20"/>
          <w:szCs w:val="20"/>
        </w:rPr>
        <w:t>hope that J</w:t>
      </w:r>
      <w:r w:rsidR="009C5AA8">
        <w:rPr>
          <w:rFonts w:ascii="Arial" w:hAnsi="Arial" w:cs="Arial"/>
          <w:sz w:val="20"/>
          <w:szCs w:val="20"/>
        </w:rPr>
        <w:t xml:space="preserve">acksonville </w:t>
      </w:r>
      <w:r w:rsidR="004D0719">
        <w:rPr>
          <w:rFonts w:ascii="Arial" w:hAnsi="Arial" w:cs="Arial"/>
          <w:sz w:val="20"/>
          <w:szCs w:val="20"/>
        </w:rPr>
        <w:t>U</w:t>
      </w:r>
      <w:r w:rsidR="009C5AA8">
        <w:rPr>
          <w:rFonts w:ascii="Arial" w:hAnsi="Arial" w:cs="Arial"/>
          <w:sz w:val="20"/>
          <w:szCs w:val="20"/>
        </w:rPr>
        <w:t>niversity</w:t>
      </w:r>
      <w:r w:rsidR="004D0719">
        <w:rPr>
          <w:rFonts w:ascii="Arial" w:hAnsi="Arial" w:cs="Arial"/>
          <w:sz w:val="20"/>
          <w:szCs w:val="20"/>
        </w:rPr>
        <w:t xml:space="preserve"> and </w:t>
      </w:r>
      <w:r w:rsidR="009C5AA8">
        <w:rPr>
          <w:rFonts w:ascii="Arial" w:hAnsi="Arial" w:cs="Arial"/>
          <w:sz w:val="20"/>
          <w:szCs w:val="20"/>
        </w:rPr>
        <w:t xml:space="preserve">the </w:t>
      </w:r>
      <w:r w:rsidR="004D0719">
        <w:rPr>
          <w:rFonts w:ascii="Arial" w:hAnsi="Arial" w:cs="Arial"/>
          <w:sz w:val="20"/>
          <w:szCs w:val="20"/>
        </w:rPr>
        <w:t>U</w:t>
      </w:r>
      <w:r w:rsidR="009C5AA8">
        <w:rPr>
          <w:rFonts w:ascii="Arial" w:hAnsi="Arial" w:cs="Arial"/>
          <w:sz w:val="20"/>
          <w:szCs w:val="20"/>
        </w:rPr>
        <w:t xml:space="preserve">niversity of </w:t>
      </w:r>
      <w:r w:rsidR="004D0719">
        <w:rPr>
          <w:rFonts w:ascii="Arial" w:hAnsi="Arial" w:cs="Arial"/>
          <w:sz w:val="20"/>
          <w:szCs w:val="20"/>
        </w:rPr>
        <w:t>N</w:t>
      </w:r>
      <w:r w:rsidR="009C5AA8">
        <w:rPr>
          <w:rFonts w:ascii="Arial" w:hAnsi="Arial" w:cs="Arial"/>
          <w:sz w:val="20"/>
          <w:szCs w:val="20"/>
        </w:rPr>
        <w:t xml:space="preserve">orth </w:t>
      </w:r>
      <w:r w:rsidR="004D0719">
        <w:rPr>
          <w:rFonts w:ascii="Arial" w:hAnsi="Arial" w:cs="Arial"/>
          <w:sz w:val="20"/>
          <w:szCs w:val="20"/>
        </w:rPr>
        <w:t>F</w:t>
      </w:r>
      <w:r w:rsidR="009C5AA8">
        <w:rPr>
          <w:rFonts w:ascii="Arial" w:hAnsi="Arial" w:cs="Arial"/>
          <w:sz w:val="20"/>
          <w:szCs w:val="20"/>
        </w:rPr>
        <w:t>lorida</w:t>
      </w:r>
      <w:r w:rsidR="004D0719">
        <w:rPr>
          <w:rFonts w:ascii="Arial" w:hAnsi="Arial" w:cs="Arial"/>
          <w:sz w:val="20"/>
          <w:szCs w:val="20"/>
        </w:rPr>
        <w:t xml:space="preserve"> might get a chance to play in future </w:t>
      </w:r>
      <w:r w:rsidR="009C5AA8">
        <w:rPr>
          <w:rFonts w:ascii="Arial" w:hAnsi="Arial" w:cs="Arial"/>
          <w:sz w:val="20"/>
          <w:szCs w:val="20"/>
        </w:rPr>
        <w:t>tournaments</w:t>
      </w:r>
      <w:r w:rsidR="004D0719">
        <w:rPr>
          <w:rFonts w:ascii="Arial" w:hAnsi="Arial" w:cs="Arial"/>
          <w:sz w:val="20"/>
          <w:szCs w:val="20"/>
        </w:rPr>
        <w:t xml:space="preserve">. </w:t>
      </w:r>
      <w:r w:rsidR="009C5AA8">
        <w:rPr>
          <w:rFonts w:ascii="Arial" w:hAnsi="Arial" w:cs="Arial"/>
          <w:sz w:val="20"/>
          <w:szCs w:val="20"/>
        </w:rPr>
        <w:t>Mr. Drew said the event w</w:t>
      </w:r>
      <w:r w:rsidR="00273E3F">
        <w:rPr>
          <w:rFonts w:ascii="Arial" w:hAnsi="Arial" w:cs="Arial"/>
          <w:sz w:val="20"/>
          <w:szCs w:val="20"/>
        </w:rPr>
        <w:t xml:space="preserve">ill </w:t>
      </w:r>
      <w:r w:rsidR="009C5AA8">
        <w:rPr>
          <w:rFonts w:ascii="Arial" w:hAnsi="Arial" w:cs="Arial"/>
          <w:sz w:val="20"/>
          <w:szCs w:val="20"/>
        </w:rPr>
        <w:t>be held</w:t>
      </w:r>
      <w:r w:rsidR="00273E3F">
        <w:rPr>
          <w:rFonts w:ascii="Arial" w:hAnsi="Arial" w:cs="Arial"/>
          <w:sz w:val="20"/>
          <w:szCs w:val="20"/>
        </w:rPr>
        <w:t xml:space="preserve"> at </w:t>
      </w:r>
      <w:r w:rsidR="009C5AA8">
        <w:rPr>
          <w:rFonts w:ascii="Arial" w:hAnsi="Arial" w:cs="Arial"/>
          <w:sz w:val="20"/>
          <w:szCs w:val="20"/>
        </w:rPr>
        <w:t xml:space="preserve">the </w:t>
      </w:r>
      <w:r w:rsidR="00273E3F">
        <w:rPr>
          <w:rFonts w:ascii="Arial" w:hAnsi="Arial" w:cs="Arial"/>
          <w:sz w:val="20"/>
          <w:szCs w:val="20"/>
        </w:rPr>
        <w:t>UNF</w:t>
      </w:r>
      <w:r w:rsidR="009C5AA8">
        <w:rPr>
          <w:rFonts w:ascii="Arial" w:hAnsi="Arial" w:cs="Arial"/>
          <w:sz w:val="20"/>
          <w:szCs w:val="20"/>
        </w:rPr>
        <w:t xml:space="preserve"> Arena and said that</w:t>
      </w:r>
      <w:r w:rsidR="00273E3F">
        <w:rPr>
          <w:rFonts w:ascii="Arial" w:hAnsi="Arial" w:cs="Arial"/>
          <w:sz w:val="20"/>
          <w:szCs w:val="20"/>
        </w:rPr>
        <w:t xml:space="preserve"> out-of-state teams don’t want to come to Florida and play Florida schools</w:t>
      </w:r>
      <w:r w:rsidR="009C5AA8">
        <w:rPr>
          <w:rFonts w:ascii="Arial" w:hAnsi="Arial" w:cs="Arial"/>
          <w:sz w:val="20"/>
          <w:szCs w:val="20"/>
        </w:rPr>
        <w:t xml:space="preserve"> in their hometowns</w:t>
      </w:r>
      <w:r w:rsidR="00C52057">
        <w:rPr>
          <w:rFonts w:ascii="Arial" w:hAnsi="Arial" w:cs="Arial"/>
          <w:sz w:val="20"/>
          <w:szCs w:val="20"/>
        </w:rPr>
        <w:t xml:space="preserve"> for competitive reasons</w:t>
      </w:r>
      <w:r w:rsidR="009C5AA8">
        <w:rPr>
          <w:rFonts w:ascii="Arial" w:hAnsi="Arial" w:cs="Arial"/>
          <w:sz w:val="20"/>
          <w:szCs w:val="20"/>
        </w:rPr>
        <w:t>. His aim is to</w:t>
      </w:r>
      <w:r w:rsidR="00273E3F">
        <w:rPr>
          <w:rFonts w:ascii="Arial" w:hAnsi="Arial" w:cs="Arial"/>
          <w:sz w:val="20"/>
          <w:szCs w:val="20"/>
        </w:rPr>
        <w:t xml:space="preserve"> attract the biggest name schools they can get for television purposes. </w:t>
      </w:r>
      <w:r w:rsidR="00D32FCC">
        <w:rPr>
          <w:rFonts w:ascii="Arial" w:hAnsi="Arial" w:cs="Arial"/>
          <w:sz w:val="20"/>
          <w:szCs w:val="20"/>
        </w:rPr>
        <w:t xml:space="preserve">Phillips </w:t>
      </w:r>
      <w:r w:rsidR="009C5AA8">
        <w:rPr>
          <w:rFonts w:ascii="Arial" w:hAnsi="Arial" w:cs="Arial"/>
          <w:sz w:val="20"/>
          <w:szCs w:val="20"/>
        </w:rPr>
        <w:t>noted that having</w:t>
      </w:r>
      <w:r w:rsidR="00D32FCC">
        <w:rPr>
          <w:rFonts w:ascii="Arial" w:hAnsi="Arial" w:cs="Arial"/>
          <w:sz w:val="20"/>
          <w:szCs w:val="20"/>
        </w:rPr>
        <w:t xml:space="preserve"> local teams </w:t>
      </w:r>
      <w:r w:rsidR="009C5AA8">
        <w:rPr>
          <w:rFonts w:ascii="Arial" w:hAnsi="Arial" w:cs="Arial"/>
          <w:sz w:val="20"/>
          <w:szCs w:val="20"/>
        </w:rPr>
        <w:t xml:space="preserve">participate </w:t>
      </w:r>
      <w:r w:rsidR="00D32FCC">
        <w:rPr>
          <w:rFonts w:ascii="Arial" w:hAnsi="Arial" w:cs="Arial"/>
          <w:sz w:val="20"/>
          <w:szCs w:val="20"/>
        </w:rPr>
        <w:t>do</w:t>
      </w:r>
      <w:r w:rsidR="009C5AA8">
        <w:rPr>
          <w:rFonts w:ascii="Arial" w:hAnsi="Arial" w:cs="Arial"/>
          <w:sz w:val="20"/>
          <w:szCs w:val="20"/>
        </w:rPr>
        <w:t>es</w:t>
      </w:r>
      <w:r w:rsidR="00D32FCC">
        <w:rPr>
          <w:rFonts w:ascii="Arial" w:hAnsi="Arial" w:cs="Arial"/>
          <w:sz w:val="20"/>
          <w:szCs w:val="20"/>
        </w:rPr>
        <w:t>n’</w:t>
      </w:r>
      <w:r w:rsidR="00C52057">
        <w:rPr>
          <w:rFonts w:ascii="Arial" w:hAnsi="Arial" w:cs="Arial"/>
          <w:sz w:val="20"/>
          <w:szCs w:val="20"/>
        </w:rPr>
        <w:t>t produce any</w:t>
      </w:r>
      <w:r w:rsidR="00D32FCC">
        <w:rPr>
          <w:rFonts w:ascii="Arial" w:hAnsi="Arial" w:cs="Arial"/>
          <w:sz w:val="20"/>
          <w:szCs w:val="20"/>
        </w:rPr>
        <w:t xml:space="preserve"> </w:t>
      </w:r>
      <w:r w:rsidR="009C5AA8">
        <w:rPr>
          <w:rFonts w:ascii="Arial" w:hAnsi="Arial" w:cs="Arial"/>
          <w:sz w:val="20"/>
          <w:szCs w:val="20"/>
        </w:rPr>
        <w:t xml:space="preserve">hotel </w:t>
      </w:r>
      <w:r w:rsidR="00D32FCC">
        <w:rPr>
          <w:rFonts w:ascii="Arial" w:hAnsi="Arial" w:cs="Arial"/>
          <w:sz w:val="20"/>
          <w:szCs w:val="20"/>
        </w:rPr>
        <w:t xml:space="preserve">room occupancy. </w:t>
      </w:r>
      <w:r w:rsidR="009C5AA8">
        <w:rPr>
          <w:rFonts w:ascii="Arial" w:hAnsi="Arial" w:cs="Arial"/>
          <w:sz w:val="20"/>
          <w:szCs w:val="20"/>
        </w:rPr>
        <w:t>A question was asked about a</w:t>
      </w:r>
      <w:r w:rsidR="00D32FCC">
        <w:rPr>
          <w:rFonts w:ascii="Arial" w:hAnsi="Arial" w:cs="Arial"/>
          <w:sz w:val="20"/>
          <w:szCs w:val="20"/>
        </w:rPr>
        <w:t xml:space="preserve">ny connection </w:t>
      </w:r>
      <w:r w:rsidR="009C5AA8">
        <w:rPr>
          <w:rFonts w:ascii="Arial" w:hAnsi="Arial" w:cs="Arial"/>
          <w:sz w:val="20"/>
          <w:szCs w:val="20"/>
        </w:rPr>
        <w:t>between this tournament and</w:t>
      </w:r>
      <w:r w:rsidR="00D32FCC">
        <w:rPr>
          <w:rFonts w:ascii="Arial" w:hAnsi="Arial" w:cs="Arial"/>
          <w:sz w:val="20"/>
          <w:szCs w:val="20"/>
        </w:rPr>
        <w:t xml:space="preserve"> the high school </w:t>
      </w:r>
      <w:r w:rsidR="009C5AA8">
        <w:rPr>
          <w:rFonts w:ascii="Arial" w:hAnsi="Arial" w:cs="Arial"/>
          <w:sz w:val="20"/>
          <w:szCs w:val="20"/>
        </w:rPr>
        <w:t xml:space="preserve">basketball </w:t>
      </w:r>
      <w:r w:rsidR="00D32FCC">
        <w:rPr>
          <w:rFonts w:ascii="Arial" w:hAnsi="Arial" w:cs="Arial"/>
          <w:sz w:val="20"/>
          <w:szCs w:val="20"/>
        </w:rPr>
        <w:t>tournament happening at the same time</w:t>
      </w:r>
      <w:r w:rsidR="009C5AA8">
        <w:rPr>
          <w:rFonts w:ascii="Arial" w:hAnsi="Arial" w:cs="Arial"/>
          <w:sz w:val="20"/>
          <w:szCs w:val="20"/>
        </w:rPr>
        <w:t xml:space="preserve"> in the city. Mr. Drew said</w:t>
      </w:r>
      <w:r w:rsidR="00D32FCC">
        <w:rPr>
          <w:rFonts w:ascii="Arial" w:hAnsi="Arial" w:cs="Arial"/>
          <w:sz w:val="20"/>
          <w:szCs w:val="20"/>
        </w:rPr>
        <w:t xml:space="preserve"> </w:t>
      </w:r>
      <w:r w:rsidR="009C5AA8">
        <w:rPr>
          <w:rFonts w:ascii="Arial" w:hAnsi="Arial" w:cs="Arial"/>
          <w:sz w:val="20"/>
          <w:szCs w:val="20"/>
        </w:rPr>
        <w:t xml:space="preserve">there </w:t>
      </w:r>
      <w:r w:rsidR="00D32FCC">
        <w:rPr>
          <w:rFonts w:ascii="Arial" w:hAnsi="Arial" w:cs="Arial"/>
          <w:sz w:val="20"/>
          <w:szCs w:val="20"/>
        </w:rPr>
        <w:t xml:space="preserve">can’t </w:t>
      </w:r>
      <w:r w:rsidR="009C5AA8">
        <w:rPr>
          <w:rFonts w:ascii="Arial" w:hAnsi="Arial" w:cs="Arial"/>
          <w:sz w:val="20"/>
          <w:szCs w:val="20"/>
        </w:rPr>
        <w:t>be</w:t>
      </w:r>
      <w:r w:rsidR="00D32FCC">
        <w:rPr>
          <w:rFonts w:ascii="Arial" w:hAnsi="Arial" w:cs="Arial"/>
          <w:sz w:val="20"/>
          <w:szCs w:val="20"/>
        </w:rPr>
        <w:t xml:space="preserve"> any connection between the college and high school tournaments because of NCAA recruiting regulations. </w:t>
      </w:r>
    </w:p>
    <w:p w14:paraId="7770BAA9" w14:textId="2F9B873D" w:rsidR="00583633" w:rsidRDefault="00D32FCC" w:rsidP="00031B4B">
      <w:pPr>
        <w:pStyle w:val="NoSpacing"/>
        <w:ind w:firstLine="720"/>
        <w:rPr>
          <w:rFonts w:ascii="Arial" w:hAnsi="Arial" w:cs="Arial"/>
          <w:sz w:val="20"/>
          <w:szCs w:val="20"/>
        </w:rPr>
      </w:pPr>
      <w:r w:rsidRPr="00031B4B">
        <w:rPr>
          <w:rFonts w:ascii="Arial" w:hAnsi="Arial" w:cs="Arial"/>
          <w:b/>
          <w:bCs/>
          <w:sz w:val="20"/>
          <w:szCs w:val="20"/>
        </w:rPr>
        <w:t>Motion</w:t>
      </w:r>
      <w:r>
        <w:rPr>
          <w:rFonts w:ascii="Arial" w:hAnsi="Arial" w:cs="Arial"/>
          <w:sz w:val="20"/>
          <w:szCs w:val="20"/>
        </w:rPr>
        <w:t xml:space="preserve"> (Bowman): </w:t>
      </w:r>
      <w:r w:rsidR="00031B4B">
        <w:rPr>
          <w:rFonts w:ascii="Arial" w:hAnsi="Arial" w:cs="Arial"/>
          <w:sz w:val="20"/>
          <w:szCs w:val="20"/>
        </w:rPr>
        <w:t xml:space="preserve">adopt an </w:t>
      </w:r>
      <w:r w:rsidR="00031B4B" w:rsidRPr="00031B4B">
        <w:rPr>
          <w:rFonts w:ascii="Arial" w:hAnsi="Arial" w:cs="Arial"/>
          <w:sz w:val="20"/>
          <w:szCs w:val="20"/>
        </w:rPr>
        <w:t xml:space="preserve">application score of 48 </w:t>
      </w:r>
      <w:r w:rsidR="005805FE">
        <w:rPr>
          <w:rFonts w:ascii="Arial" w:hAnsi="Arial" w:cs="Arial"/>
          <w:sz w:val="20"/>
          <w:szCs w:val="20"/>
        </w:rPr>
        <w:t xml:space="preserve">of 60 </w:t>
      </w:r>
      <w:r w:rsidR="00031B4B">
        <w:rPr>
          <w:rFonts w:ascii="Arial" w:hAnsi="Arial" w:cs="Arial"/>
          <w:sz w:val="20"/>
          <w:szCs w:val="20"/>
        </w:rPr>
        <w:t xml:space="preserve">and approve a special event grant of </w:t>
      </w:r>
      <w:r>
        <w:rPr>
          <w:rFonts w:ascii="Arial" w:hAnsi="Arial" w:cs="Arial"/>
          <w:sz w:val="20"/>
          <w:szCs w:val="20"/>
        </w:rPr>
        <w:t xml:space="preserve">$25,000 </w:t>
      </w:r>
      <w:r w:rsidR="00583633">
        <w:rPr>
          <w:rFonts w:ascii="Arial" w:hAnsi="Arial" w:cs="Arial"/>
          <w:sz w:val="20"/>
          <w:szCs w:val="20"/>
        </w:rPr>
        <w:t xml:space="preserve">from the </w:t>
      </w:r>
    </w:p>
    <w:p w14:paraId="5FE22BB4" w14:textId="3AB5E260" w:rsidR="00D32FCC" w:rsidRPr="00D32FCC" w:rsidRDefault="00583633" w:rsidP="00583633">
      <w:pPr>
        <w:pStyle w:val="NoSpacing"/>
        <w:ind w:firstLine="720"/>
        <w:rPr>
          <w:rFonts w:ascii="Arial" w:hAnsi="Arial" w:cs="Arial"/>
          <w:sz w:val="20"/>
          <w:szCs w:val="20"/>
        </w:rPr>
      </w:pPr>
      <w:r>
        <w:rPr>
          <w:rFonts w:ascii="Arial" w:hAnsi="Arial" w:cs="Arial"/>
          <w:sz w:val="20"/>
          <w:szCs w:val="20"/>
        </w:rPr>
        <w:t xml:space="preserve">FY20-21 budget </w:t>
      </w:r>
      <w:r w:rsidR="00D32FCC">
        <w:rPr>
          <w:rFonts w:ascii="Arial" w:hAnsi="Arial" w:cs="Arial"/>
          <w:sz w:val="20"/>
          <w:szCs w:val="20"/>
        </w:rPr>
        <w:t xml:space="preserve">– </w:t>
      </w:r>
      <w:r w:rsidR="00D32FCC" w:rsidRPr="00031B4B">
        <w:rPr>
          <w:rFonts w:ascii="Arial" w:hAnsi="Arial" w:cs="Arial"/>
          <w:b/>
          <w:bCs/>
          <w:sz w:val="20"/>
          <w:szCs w:val="20"/>
        </w:rPr>
        <w:t>approved unanimously</w:t>
      </w:r>
      <w:r w:rsidR="00D32FCC">
        <w:rPr>
          <w:rFonts w:ascii="Arial" w:hAnsi="Arial" w:cs="Arial"/>
          <w:sz w:val="20"/>
          <w:szCs w:val="20"/>
        </w:rPr>
        <w:t>.</w:t>
      </w:r>
    </w:p>
    <w:p w14:paraId="53DCAB09" w14:textId="77777777" w:rsidR="009D2BFB" w:rsidRDefault="009D2BFB" w:rsidP="009D2BFB">
      <w:pPr>
        <w:pStyle w:val="ListParagraph"/>
        <w:rPr>
          <w:rFonts w:ascii="Arial" w:hAnsi="Arial" w:cs="Arial"/>
          <w:sz w:val="20"/>
          <w:szCs w:val="20"/>
        </w:rPr>
      </w:pPr>
    </w:p>
    <w:p w14:paraId="0719BED2" w14:textId="4E08256F" w:rsidR="00143887" w:rsidRDefault="0071346D" w:rsidP="00276ECA">
      <w:pPr>
        <w:pStyle w:val="NoSpacing"/>
        <w:numPr>
          <w:ilvl w:val="0"/>
          <w:numId w:val="48"/>
        </w:numPr>
        <w:rPr>
          <w:rFonts w:ascii="Arial" w:hAnsi="Arial" w:cs="Arial"/>
          <w:sz w:val="20"/>
          <w:szCs w:val="20"/>
        </w:rPr>
      </w:pPr>
      <w:r w:rsidRPr="00276ECA">
        <w:rPr>
          <w:rFonts w:ascii="Arial" w:hAnsi="Arial" w:cs="Arial"/>
          <w:b/>
          <w:bCs/>
          <w:sz w:val="20"/>
          <w:szCs w:val="20"/>
        </w:rPr>
        <w:t xml:space="preserve">Beaches </w:t>
      </w:r>
      <w:r w:rsidR="006E0006" w:rsidRPr="00276ECA">
        <w:rPr>
          <w:rFonts w:ascii="Arial" w:hAnsi="Arial" w:cs="Arial"/>
          <w:b/>
          <w:bCs/>
          <w:sz w:val="20"/>
          <w:szCs w:val="20"/>
        </w:rPr>
        <w:t>Octoberfest</w:t>
      </w:r>
      <w:r w:rsidR="00276ECA">
        <w:rPr>
          <w:rFonts w:ascii="Arial" w:hAnsi="Arial" w:cs="Arial"/>
          <w:b/>
          <w:bCs/>
          <w:sz w:val="20"/>
          <w:szCs w:val="20"/>
        </w:rPr>
        <w:t xml:space="preserve">: </w:t>
      </w:r>
      <w:r w:rsidR="00276ECA">
        <w:rPr>
          <w:rFonts w:ascii="Arial" w:hAnsi="Arial" w:cs="Arial"/>
          <w:sz w:val="20"/>
          <w:szCs w:val="20"/>
        </w:rPr>
        <w:t>The organizer is making a m</w:t>
      </w:r>
      <w:r w:rsidR="006E0006">
        <w:rPr>
          <w:rFonts w:ascii="Arial" w:hAnsi="Arial" w:cs="Arial"/>
          <w:sz w:val="20"/>
          <w:szCs w:val="20"/>
        </w:rPr>
        <w:t xml:space="preserve">ulti-year request </w:t>
      </w:r>
      <w:r w:rsidR="00276ECA">
        <w:rPr>
          <w:rFonts w:ascii="Arial" w:hAnsi="Arial" w:cs="Arial"/>
          <w:sz w:val="20"/>
          <w:szCs w:val="20"/>
        </w:rPr>
        <w:t>for support of</w:t>
      </w:r>
      <w:r w:rsidR="006E0006">
        <w:rPr>
          <w:rFonts w:ascii="Arial" w:hAnsi="Arial" w:cs="Arial"/>
          <w:sz w:val="20"/>
          <w:szCs w:val="20"/>
        </w:rPr>
        <w:t xml:space="preserve"> an existing event, </w:t>
      </w:r>
      <w:r w:rsidR="00276ECA">
        <w:rPr>
          <w:rFonts w:ascii="Arial" w:hAnsi="Arial" w:cs="Arial"/>
          <w:sz w:val="20"/>
          <w:szCs w:val="20"/>
        </w:rPr>
        <w:t xml:space="preserve">requesting special event grants of </w:t>
      </w:r>
      <w:r w:rsidR="006E0006">
        <w:rPr>
          <w:rFonts w:ascii="Arial" w:hAnsi="Arial" w:cs="Arial"/>
          <w:sz w:val="20"/>
          <w:szCs w:val="20"/>
        </w:rPr>
        <w:t xml:space="preserve">$50,000 </w:t>
      </w:r>
      <w:r w:rsidR="00276ECA">
        <w:rPr>
          <w:rFonts w:ascii="Arial" w:hAnsi="Arial" w:cs="Arial"/>
          <w:sz w:val="20"/>
          <w:szCs w:val="20"/>
        </w:rPr>
        <w:t>in 2021, $37,500 in 2022 and $25,000 in 2023.</w:t>
      </w:r>
      <w:r w:rsidR="006E0006">
        <w:rPr>
          <w:rFonts w:ascii="Arial" w:hAnsi="Arial" w:cs="Arial"/>
          <w:sz w:val="20"/>
          <w:szCs w:val="20"/>
        </w:rPr>
        <w:t xml:space="preserve"> </w:t>
      </w:r>
      <w:r w:rsidR="00276ECA">
        <w:rPr>
          <w:rFonts w:ascii="Arial" w:hAnsi="Arial" w:cs="Arial"/>
          <w:sz w:val="20"/>
          <w:szCs w:val="20"/>
        </w:rPr>
        <w:t xml:space="preserve">Anticipated tourist attendance is </w:t>
      </w:r>
      <w:r w:rsidR="006E0006">
        <w:rPr>
          <w:rFonts w:ascii="Arial" w:hAnsi="Arial" w:cs="Arial"/>
          <w:sz w:val="20"/>
          <w:szCs w:val="20"/>
        </w:rPr>
        <w:t>10,000</w:t>
      </w:r>
      <w:r w:rsidR="00276ECA">
        <w:rPr>
          <w:rFonts w:ascii="Arial" w:hAnsi="Arial" w:cs="Arial"/>
          <w:sz w:val="20"/>
          <w:szCs w:val="20"/>
        </w:rPr>
        <w:t>.</w:t>
      </w:r>
      <w:r w:rsidR="00F93A0E">
        <w:rPr>
          <w:rFonts w:ascii="Arial" w:hAnsi="Arial" w:cs="Arial"/>
          <w:sz w:val="20"/>
          <w:szCs w:val="20"/>
        </w:rPr>
        <w:t xml:space="preserve"> </w:t>
      </w:r>
      <w:r w:rsidR="00276ECA">
        <w:rPr>
          <w:rFonts w:ascii="Arial" w:hAnsi="Arial" w:cs="Arial"/>
          <w:sz w:val="20"/>
          <w:szCs w:val="20"/>
        </w:rPr>
        <w:t xml:space="preserve">Ms. </w:t>
      </w:r>
      <w:r w:rsidR="00F93A0E">
        <w:rPr>
          <w:rFonts w:ascii="Arial" w:hAnsi="Arial" w:cs="Arial"/>
          <w:sz w:val="20"/>
          <w:szCs w:val="20"/>
        </w:rPr>
        <w:t xml:space="preserve">Graning </w:t>
      </w:r>
      <w:r w:rsidR="00276ECA">
        <w:rPr>
          <w:rFonts w:ascii="Arial" w:hAnsi="Arial" w:cs="Arial"/>
          <w:sz w:val="20"/>
          <w:szCs w:val="20"/>
        </w:rPr>
        <w:t xml:space="preserve">scored the event at 48 out of 60 and </w:t>
      </w:r>
      <w:r w:rsidR="00F93A0E">
        <w:rPr>
          <w:rFonts w:ascii="Arial" w:hAnsi="Arial" w:cs="Arial"/>
          <w:sz w:val="20"/>
          <w:szCs w:val="20"/>
        </w:rPr>
        <w:t>recommend</w:t>
      </w:r>
      <w:r w:rsidR="00276ECA">
        <w:rPr>
          <w:rFonts w:ascii="Arial" w:hAnsi="Arial" w:cs="Arial"/>
          <w:sz w:val="20"/>
          <w:szCs w:val="20"/>
        </w:rPr>
        <w:t xml:space="preserve"> grants of</w:t>
      </w:r>
      <w:r w:rsidR="00F93A0E">
        <w:rPr>
          <w:rFonts w:ascii="Arial" w:hAnsi="Arial" w:cs="Arial"/>
          <w:sz w:val="20"/>
          <w:szCs w:val="20"/>
        </w:rPr>
        <w:t xml:space="preserve"> $25,000, $20,000, $15,000 over 3 years. </w:t>
      </w:r>
      <w:r w:rsidR="00276ECA">
        <w:rPr>
          <w:rFonts w:ascii="Arial" w:hAnsi="Arial" w:cs="Arial"/>
          <w:sz w:val="20"/>
          <w:szCs w:val="20"/>
        </w:rPr>
        <w:t xml:space="preserve"> </w:t>
      </w:r>
      <w:r w:rsidR="00F93A0E">
        <w:rPr>
          <w:rFonts w:ascii="Arial" w:hAnsi="Arial" w:cs="Arial"/>
          <w:sz w:val="20"/>
          <w:szCs w:val="20"/>
        </w:rPr>
        <w:t xml:space="preserve">Phillips </w:t>
      </w:r>
      <w:r w:rsidR="00276ECA">
        <w:rPr>
          <w:rFonts w:ascii="Arial" w:hAnsi="Arial" w:cs="Arial"/>
          <w:sz w:val="20"/>
          <w:szCs w:val="20"/>
        </w:rPr>
        <w:t xml:space="preserve">said she </w:t>
      </w:r>
      <w:r w:rsidR="00F93A0E">
        <w:rPr>
          <w:rFonts w:ascii="Arial" w:hAnsi="Arial" w:cs="Arial"/>
          <w:sz w:val="20"/>
          <w:szCs w:val="20"/>
        </w:rPr>
        <w:t xml:space="preserve">has attended the event and doesn’t see it as an event drawing many people from out of town. </w:t>
      </w:r>
      <w:r w:rsidR="00276ECA">
        <w:rPr>
          <w:rFonts w:ascii="Arial" w:hAnsi="Arial" w:cs="Arial"/>
          <w:sz w:val="20"/>
          <w:szCs w:val="20"/>
        </w:rPr>
        <w:t xml:space="preserve">Ms. </w:t>
      </w:r>
      <w:r w:rsidR="00F93A0E">
        <w:rPr>
          <w:rFonts w:ascii="Arial" w:hAnsi="Arial" w:cs="Arial"/>
          <w:sz w:val="20"/>
          <w:szCs w:val="20"/>
        </w:rPr>
        <w:t xml:space="preserve">Graning </w:t>
      </w:r>
      <w:r w:rsidR="00276ECA">
        <w:rPr>
          <w:rFonts w:ascii="Arial" w:hAnsi="Arial" w:cs="Arial"/>
          <w:sz w:val="20"/>
          <w:szCs w:val="20"/>
        </w:rPr>
        <w:t>said if the event doesn’t reach a minimum of</w:t>
      </w:r>
      <w:r w:rsidR="00F93A0E">
        <w:rPr>
          <w:rFonts w:ascii="Arial" w:hAnsi="Arial" w:cs="Arial"/>
          <w:sz w:val="20"/>
          <w:szCs w:val="20"/>
        </w:rPr>
        <w:t xml:space="preserve"> 5,000 tourists then </w:t>
      </w:r>
      <w:r w:rsidR="00276ECA">
        <w:rPr>
          <w:rFonts w:ascii="Arial" w:hAnsi="Arial" w:cs="Arial"/>
          <w:sz w:val="20"/>
          <w:szCs w:val="20"/>
        </w:rPr>
        <w:t>it</w:t>
      </w:r>
      <w:r w:rsidR="00F93A0E">
        <w:rPr>
          <w:rFonts w:ascii="Arial" w:hAnsi="Arial" w:cs="Arial"/>
          <w:sz w:val="20"/>
          <w:szCs w:val="20"/>
        </w:rPr>
        <w:t xml:space="preserve"> </w:t>
      </w:r>
      <w:r w:rsidR="00276ECA">
        <w:rPr>
          <w:rFonts w:ascii="Arial" w:hAnsi="Arial" w:cs="Arial"/>
          <w:sz w:val="20"/>
          <w:szCs w:val="20"/>
        </w:rPr>
        <w:t>w</w:t>
      </w:r>
      <w:r w:rsidR="00F93A0E">
        <w:rPr>
          <w:rFonts w:ascii="Arial" w:hAnsi="Arial" w:cs="Arial"/>
          <w:sz w:val="20"/>
          <w:szCs w:val="20"/>
        </w:rPr>
        <w:t>on’t</w:t>
      </w:r>
      <w:r w:rsidR="00276ECA">
        <w:rPr>
          <w:rFonts w:ascii="Arial" w:hAnsi="Arial" w:cs="Arial"/>
          <w:sz w:val="20"/>
          <w:szCs w:val="20"/>
        </w:rPr>
        <w:t xml:space="preserve"> qualify for the </w:t>
      </w:r>
      <w:r w:rsidR="00F93A0E">
        <w:rPr>
          <w:rFonts w:ascii="Arial" w:hAnsi="Arial" w:cs="Arial"/>
          <w:sz w:val="20"/>
          <w:szCs w:val="20"/>
        </w:rPr>
        <w:t xml:space="preserve">reimbursement grant. </w:t>
      </w:r>
      <w:r w:rsidR="00276ECA">
        <w:rPr>
          <w:rFonts w:ascii="Arial" w:hAnsi="Arial" w:cs="Arial"/>
          <w:sz w:val="20"/>
          <w:szCs w:val="20"/>
        </w:rPr>
        <w:t xml:space="preserve">Event organizer Phillip </w:t>
      </w:r>
      <w:r w:rsidR="00F93A0E">
        <w:rPr>
          <w:rFonts w:ascii="Arial" w:hAnsi="Arial" w:cs="Arial"/>
          <w:sz w:val="20"/>
          <w:szCs w:val="20"/>
        </w:rPr>
        <w:t xml:space="preserve">Vogelsang </w:t>
      </w:r>
      <w:r w:rsidR="00276ECA">
        <w:rPr>
          <w:rFonts w:ascii="Arial" w:hAnsi="Arial" w:cs="Arial"/>
          <w:sz w:val="20"/>
          <w:szCs w:val="20"/>
        </w:rPr>
        <w:t>said the event does draw</w:t>
      </w:r>
      <w:r w:rsidR="00F93A0E">
        <w:rPr>
          <w:rFonts w:ascii="Arial" w:hAnsi="Arial" w:cs="Arial"/>
          <w:sz w:val="20"/>
          <w:szCs w:val="20"/>
        </w:rPr>
        <w:t xml:space="preserve"> </w:t>
      </w:r>
      <w:r w:rsidR="00276ECA">
        <w:rPr>
          <w:rFonts w:ascii="Arial" w:hAnsi="Arial" w:cs="Arial"/>
          <w:sz w:val="20"/>
          <w:szCs w:val="20"/>
        </w:rPr>
        <w:t>visitors</w:t>
      </w:r>
      <w:r w:rsidR="00F93A0E">
        <w:rPr>
          <w:rFonts w:ascii="Arial" w:hAnsi="Arial" w:cs="Arial"/>
          <w:sz w:val="20"/>
          <w:szCs w:val="20"/>
        </w:rPr>
        <w:t xml:space="preserve"> from out of town based on past experience (Savannah, Tallahassee, Orlando) but </w:t>
      </w:r>
      <w:r w:rsidR="00276ECA">
        <w:rPr>
          <w:rFonts w:ascii="Arial" w:hAnsi="Arial" w:cs="Arial"/>
          <w:sz w:val="20"/>
          <w:szCs w:val="20"/>
        </w:rPr>
        <w:t xml:space="preserve">they </w:t>
      </w:r>
      <w:r w:rsidR="00F93A0E">
        <w:rPr>
          <w:rFonts w:ascii="Arial" w:hAnsi="Arial" w:cs="Arial"/>
          <w:sz w:val="20"/>
          <w:szCs w:val="20"/>
        </w:rPr>
        <w:t xml:space="preserve">haven’t tracked </w:t>
      </w:r>
      <w:r w:rsidR="003831CD">
        <w:rPr>
          <w:rFonts w:ascii="Arial" w:hAnsi="Arial" w:cs="Arial"/>
          <w:sz w:val="20"/>
          <w:szCs w:val="20"/>
        </w:rPr>
        <w:t xml:space="preserve">and quantified </w:t>
      </w:r>
      <w:r w:rsidR="00F93A0E">
        <w:rPr>
          <w:rFonts w:ascii="Arial" w:hAnsi="Arial" w:cs="Arial"/>
          <w:sz w:val="20"/>
          <w:szCs w:val="20"/>
        </w:rPr>
        <w:t xml:space="preserve">it in the past because they have not used TDC funding previously. </w:t>
      </w:r>
      <w:r w:rsidR="003831CD">
        <w:rPr>
          <w:rFonts w:ascii="Arial" w:hAnsi="Arial" w:cs="Arial"/>
          <w:sz w:val="20"/>
          <w:szCs w:val="20"/>
        </w:rPr>
        <w:t xml:space="preserve">Council Member </w:t>
      </w:r>
      <w:r w:rsidR="00F93A0E">
        <w:rPr>
          <w:rFonts w:ascii="Arial" w:hAnsi="Arial" w:cs="Arial"/>
          <w:sz w:val="20"/>
          <w:szCs w:val="20"/>
        </w:rPr>
        <w:t xml:space="preserve">Bowman </w:t>
      </w:r>
      <w:r w:rsidR="003831CD">
        <w:rPr>
          <w:rFonts w:ascii="Arial" w:hAnsi="Arial" w:cs="Arial"/>
          <w:sz w:val="20"/>
          <w:szCs w:val="20"/>
        </w:rPr>
        <w:t xml:space="preserve">said he had gone to the event website and </w:t>
      </w:r>
      <w:r w:rsidR="00D56E0E">
        <w:rPr>
          <w:rFonts w:ascii="Arial" w:hAnsi="Arial" w:cs="Arial"/>
          <w:sz w:val="20"/>
          <w:szCs w:val="20"/>
        </w:rPr>
        <w:t>it still reflected a past year’s event</w:t>
      </w:r>
      <w:r w:rsidR="00F93A0E">
        <w:rPr>
          <w:rFonts w:ascii="Arial" w:hAnsi="Arial" w:cs="Arial"/>
          <w:sz w:val="20"/>
          <w:szCs w:val="20"/>
        </w:rPr>
        <w:t xml:space="preserve">, so </w:t>
      </w:r>
      <w:r w:rsidR="003831CD">
        <w:rPr>
          <w:rFonts w:ascii="Arial" w:hAnsi="Arial" w:cs="Arial"/>
          <w:sz w:val="20"/>
          <w:szCs w:val="20"/>
        </w:rPr>
        <w:t xml:space="preserve">questioned </w:t>
      </w:r>
      <w:r w:rsidR="00F93A0E">
        <w:rPr>
          <w:rFonts w:ascii="Arial" w:hAnsi="Arial" w:cs="Arial"/>
          <w:sz w:val="20"/>
          <w:szCs w:val="20"/>
        </w:rPr>
        <w:t>how is it being marketed</w:t>
      </w:r>
      <w:r w:rsidR="003831CD">
        <w:rPr>
          <w:rFonts w:ascii="Arial" w:hAnsi="Arial" w:cs="Arial"/>
          <w:sz w:val="20"/>
          <w:szCs w:val="20"/>
        </w:rPr>
        <w:t>.</w:t>
      </w:r>
      <w:r w:rsidR="00F93A0E">
        <w:rPr>
          <w:rFonts w:ascii="Arial" w:hAnsi="Arial" w:cs="Arial"/>
          <w:sz w:val="20"/>
          <w:szCs w:val="20"/>
        </w:rPr>
        <w:t xml:space="preserve"> </w:t>
      </w:r>
      <w:r w:rsidR="000F128C">
        <w:rPr>
          <w:rFonts w:ascii="Arial" w:hAnsi="Arial" w:cs="Arial"/>
          <w:sz w:val="20"/>
          <w:szCs w:val="20"/>
        </w:rPr>
        <w:t xml:space="preserve">Mr. </w:t>
      </w:r>
      <w:r w:rsidR="00F93A0E">
        <w:rPr>
          <w:rFonts w:ascii="Arial" w:hAnsi="Arial" w:cs="Arial"/>
          <w:sz w:val="20"/>
          <w:szCs w:val="20"/>
        </w:rPr>
        <w:t xml:space="preserve">Vogelsang </w:t>
      </w:r>
      <w:r w:rsidR="000F128C">
        <w:rPr>
          <w:rFonts w:ascii="Arial" w:hAnsi="Arial" w:cs="Arial"/>
          <w:sz w:val="20"/>
          <w:szCs w:val="20"/>
        </w:rPr>
        <w:lastRenderedPageBreak/>
        <w:t>said he had been</w:t>
      </w:r>
      <w:r w:rsidR="00F93A0E">
        <w:rPr>
          <w:rFonts w:ascii="Arial" w:hAnsi="Arial" w:cs="Arial"/>
          <w:sz w:val="20"/>
          <w:szCs w:val="20"/>
        </w:rPr>
        <w:t xml:space="preserve"> holding off on marketing </w:t>
      </w:r>
      <w:r w:rsidR="000F128C">
        <w:rPr>
          <w:rFonts w:ascii="Arial" w:hAnsi="Arial" w:cs="Arial"/>
          <w:sz w:val="20"/>
          <w:szCs w:val="20"/>
        </w:rPr>
        <w:t xml:space="preserve">the event </w:t>
      </w:r>
      <w:r w:rsidR="00F93A0E">
        <w:rPr>
          <w:rFonts w:ascii="Arial" w:hAnsi="Arial" w:cs="Arial"/>
          <w:sz w:val="20"/>
          <w:szCs w:val="20"/>
        </w:rPr>
        <w:t>until the TDC makes its decision</w:t>
      </w:r>
      <w:r w:rsidR="000F128C">
        <w:rPr>
          <w:rFonts w:ascii="Arial" w:hAnsi="Arial" w:cs="Arial"/>
          <w:sz w:val="20"/>
          <w:szCs w:val="20"/>
        </w:rPr>
        <w:t xml:space="preserve"> on funding, which will impact the booking of the headlining band.</w:t>
      </w:r>
      <w:r w:rsidR="00F93A0E">
        <w:rPr>
          <w:rFonts w:ascii="Arial" w:hAnsi="Arial" w:cs="Arial"/>
          <w:sz w:val="20"/>
          <w:szCs w:val="20"/>
        </w:rPr>
        <w:t xml:space="preserve"> Thompson agree</w:t>
      </w:r>
      <w:r w:rsidR="000F128C">
        <w:rPr>
          <w:rFonts w:ascii="Arial" w:hAnsi="Arial" w:cs="Arial"/>
          <w:sz w:val="20"/>
          <w:szCs w:val="20"/>
        </w:rPr>
        <w:t>d</w:t>
      </w:r>
      <w:r w:rsidR="00F93A0E">
        <w:rPr>
          <w:rFonts w:ascii="Arial" w:hAnsi="Arial" w:cs="Arial"/>
          <w:sz w:val="20"/>
          <w:szCs w:val="20"/>
        </w:rPr>
        <w:t xml:space="preserve"> that this is </w:t>
      </w:r>
      <w:r w:rsidR="000F128C">
        <w:rPr>
          <w:rFonts w:ascii="Arial" w:hAnsi="Arial" w:cs="Arial"/>
          <w:sz w:val="20"/>
          <w:szCs w:val="20"/>
        </w:rPr>
        <w:t xml:space="preserve">primarily </w:t>
      </w:r>
      <w:r w:rsidR="00F93A0E">
        <w:rPr>
          <w:rFonts w:ascii="Arial" w:hAnsi="Arial" w:cs="Arial"/>
          <w:sz w:val="20"/>
          <w:szCs w:val="20"/>
        </w:rPr>
        <w:t>a local event and suggested only funding one year to see how it goes and then consider future funding later.</w:t>
      </w:r>
      <w:r w:rsidR="000F128C">
        <w:rPr>
          <w:rFonts w:ascii="Arial" w:hAnsi="Arial" w:cs="Arial"/>
          <w:sz w:val="20"/>
          <w:szCs w:val="20"/>
        </w:rPr>
        <w:t xml:space="preserve">  </w:t>
      </w:r>
      <w:r w:rsidR="00F93A0E">
        <w:rPr>
          <w:rFonts w:ascii="Arial" w:hAnsi="Arial" w:cs="Arial"/>
          <w:sz w:val="20"/>
          <w:szCs w:val="20"/>
        </w:rPr>
        <w:t xml:space="preserve">Grossman asked why </w:t>
      </w:r>
      <w:r w:rsidR="000F128C">
        <w:rPr>
          <w:rFonts w:ascii="Arial" w:hAnsi="Arial" w:cs="Arial"/>
          <w:sz w:val="20"/>
          <w:szCs w:val="20"/>
        </w:rPr>
        <w:t xml:space="preserve">the request is for </w:t>
      </w:r>
      <w:r w:rsidR="00F93A0E">
        <w:rPr>
          <w:rFonts w:ascii="Arial" w:hAnsi="Arial" w:cs="Arial"/>
          <w:sz w:val="20"/>
          <w:szCs w:val="20"/>
        </w:rPr>
        <w:t xml:space="preserve">a special event grant and not a marketing grant. </w:t>
      </w:r>
      <w:r w:rsidR="000F128C">
        <w:rPr>
          <w:rFonts w:ascii="Arial" w:hAnsi="Arial" w:cs="Arial"/>
          <w:sz w:val="20"/>
          <w:szCs w:val="20"/>
        </w:rPr>
        <w:t xml:space="preserve">Ms. Graning explained that Mr. </w:t>
      </w:r>
      <w:r w:rsidR="00F93A0E">
        <w:rPr>
          <w:rFonts w:ascii="Arial" w:hAnsi="Arial" w:cs="Arial"/>
          <w:sz w:val="20"/>
          <w:szCs w:val="20"/>
        </w:rPr>
        <w:t xml:space="preserve">Vogelsang </w:t>
      </w:r>
      <w:r w:rsidR="000F128C">
        <w:rPr>
          <w:rFonts w:ascii="Arial" w:hAnsi="Arial" w:cs="Arial"/>
          <w:sz w:val="20"/>
          <w:szCs w:val="20"/>
        </w:rPr>
        <w:t>intends to use the funding</w:t>
      </w:r>
      <w:r w:rsidR="00F93A0E">
        <w:rPr>
          <w:rFonts w:ascii="Arial" w:hAnsi="Arial" w:cs="Arial"/>
          <w:sz w:val="20"/>
          <w:szCs w:val="20"/>
        </w:rPr>
        <w:t xml:space="preserve"> on production expenses, particularly booking a big</w:t>
      </w:r>
      <w:r w:rsidR="000F128C">
        <w:rPr>
          <w:rFonts w:ascii="Arial" w:hAnsi="Arial" w:cs="Arial"/>
          <w:sz w:val="20"/>
          <w:szCs w:val="20"/>
        </w:rPr>
        <w:t>-</w:t>
      </w:r>
      <w:r w:rsidR="00F93A0E">
        <w:rPr>
          <w:rFonts w:ascii="Arial" w:hAnsi="Arial" w:cs="Arial"/>
          <w:sz w:val="20"/>
          <w:szCs w:val="20"/>
        </w:rPr>
        <w:t>name band</w:t>
      </w:r>
      <w:r w:rsidR="000F128C">
        <w:rPr>
          <w:rFonts w:ascii="Arial" w:hAnsi="Arial" w:cs="Arial"/>
          <w:sz w:val="20"/>
          <w:szCs w:val="20"/>
        </w:rPr>
        <w:t>,</w:t>
      </w:r>
      <w:r w:rsidR="00F93A0E">
        <w:rPr>
          <w:rFonts w:ascii="Arial" w:hAnsi="Arial" w:cs="Arial"/>
          <w:sz w:val="20"/>
          <w:szCs w:val="20"/>
        </w:rPr>
        <w:t xml:space="preserve"> and also marketing. </w:t>
      </w:r>
      <w:r w:rsidR="000F128C">
        <w:rPr>
          <w:rFonts w:ascii="Arial" w:hAnsi="Arial" w:cs="Arial"/>
          <w:sz w:val="20"/>
          <w:szCs w:val="20"/>
        </w:rPr>
        <w:t xml:space="preserve"> She asked how the event would be different </w:t>
      </w:r>
      <w:r w:rsidR="00A50BD1">
        <w:rPr>
          <w:rFonts w:ascii="Arial" w:hAnsi="Arial" w:cs="Arial"/>
          <w:sz w:val="20"/>
          <w:szCs w:val="20"/>
        </w:rPr>
        <w:t xml:space="preserve">if the </w:t>
      </w:r>
      <w:r w:rsidR="000F128C">
        <w:rPr>
          <w:rFonts w:ascii="Arial" w:hAnsi="Arial" w:cs="Arial"/>
          <w:sz w:val="20"/>
          <w:szCs w:val="20"/>
        </w:rPr>
        <w:t xml:space="preserve">TDC </w:t>
      </w:r>
      <w:r w:rsidR="00A50BD1">
        <w:rPr>
          <w:rFonts w:ascii="Arial" w:hAnsi="Arial" w:cs="Arial"/>
          <w:sz w:val="20"/>
          <w:szCs w:val="20"/>
        </w:rPr>
        <w:t>grant is or is not approved</w:t>
      </w:r>
      <w:r w:rsidR="000F128C">
        <w:rPr>
          <w:rFonts w:ascii="Arial" w:hAnsi="Arial" w:cs="Arial"/>
          <w:sz w:val="20"/>
          <w:szCs w:val="20"/>
        </w:rPr>
        <w:t>. Mr. Vogelsang said if the grant is not approved then he w</w:t>
      </w:r>
      <w:r w:rsidR="00A50BD1">
        <w:rPr>
          <w:rFonts w:ascii="Arial" w:hAnsi="Arial" w:cs="Arial"/>
          <w:sz w:val="20"/>
          <w:szCs w:val="20"/>
        </w:rPr>
        <w:t>ould not book the band</w:t>
      </w:r>
      <w:r w:rsidR="000F128C">
        <w:rPr>
          <w:rFonts w:ascii="Arial" w:hAnsi="Arial" w:cs="Arial"/>
          <w:sz w:val="20"/>
          <w:szCs w:val="20"/>
        </w:rPr>
        <w:t xml:space="preserve"> with which he has been negotiation and the</w:t>
      </w:r>
      <w:r w:rsidR="00A50BD1">
        <w:rPr>
          <w:rFonts w:ascii="Arial" w:hAnsi="Arial" w:cs="Arial"/>
          <w:sz w:val="20"/>
          <w:szCs w:val="20"/>
        </w:rPr>
        <w:t xml:space="preserve"> marketing </w:t>
      </w:r>
      <w:r w:rsidR="000F128C">
        <w:rPr>
          <w:rFonts w:ascii="Arial" w:hAnsi="Arial" w:cs="Arial"/>
          <w:sz w:val="20"/>
          <w:szCs w:val="20"/>
        </w:rPr>
        <w:t xml:space="preserve">effort </w:t>
      </w:r>
      <w:r w:rsidR="00A50BD1">
        <w:rPr>
          <w:rFonts w:ascii="Arial" w:hAnsi="Arial" w:cs="Arial"/>
          <w:sz w:val="20"/>
          <w:szCs w:val="20"/>
        </w:rPr>
        <w:t xml:space="preserve">would be more local. </w:t>
      </w:r>
    </w:p>
    <w:p w14:paraId="6F665A58" w14:textId="3ABE1B05" w:rsidR="009E1A02" w:rsidRDefault="009E1A02" w:rsidP="0091187E">
      <w:pPr>
        <w:pStyle w:val="NoSpacing"/>
        <w:ind w:left="720"/>
        <w:rPr>
          <w:rFonts w:ascii="Arial" w:hAnsi="Arial" w:cs="Arial"/>
          <w:sz w:val="20"/>
          <w:szCs w:val="20"/>
        </w:rPr>
      </w:pPr>
      <w:r w:rsidRPr="000F128C">
        <w:rPr>
          <w:rFonts w:ascii="Arial" w:hAnsi="Arial" w:cs="Arial"/>
          <w:b/>
          <w:bCs/>
          <w:sz w:val="20"/>
          <w:szCs w:val="20"/>
        </w:rPr>
        <w:t>Motion</w:t>
      </w:r>
      <w:r>
        <w:rPr>
          <w:rFonts w:ascii="Arial" w:hAnsi="Arial" w:cs="Arial"/>
          <w:sz w:val="20"/>
          <w:szCs w:val="20"/>
        </w:rPr>
        <w:t xml:space="preserve"> (Phillips)</w:t>
      </w:r>
      <w:r w:rsidR="000F128C">
        <w:rPr>
          <w:rFonts w:ascii="Arial" w:hAnsi="Arial" w:cs="Arial"/>
          <w:sz w:val="20"/>
          <w:szCs w:val="20"/>
        </w:rPr>
        <w:t xml:space="preserve">: adopt an </w:t>
      </w:r>
      <w:r w:rsidR="000F128C" w:rsidRPr="000F128C">
        <w:rPr>
          <w:rFonts w:ascii="Arial" w:hAnsi="Arial" w:cs="Arial"/>
          <w:sz w:val="20"/>
          <w:szCs w:val="20"/>
        </w:rPr>
        <w:t xml:space="preserve">application score 48 </w:t>
      </w:r>
      <w:r w:rsidR="000F128C">
        <w:rPr>
          <w:rFonts w:ascii="Arial" w:hAnsi="Arial" w:cs="Arial"/>
          <w:sz w:val="20"/>
          <w:szCs w:val="20"/>
        </w:rPr>
        <w:t>and approve a</w:t>
      </w:r>
      <w:r>
        <w:rPr>
          <w:rFonts w:ascii="Arial" w:hAnsi="Arial" w:cs="Arial"/>
          <w:sz w:val="20"/>
          <w:szCs w:val="20"/>
        </w:rPr>
        <w:t xml:space="preserve"> $25,000 </w:t>
      </w:r>
      <w:r w:rsidR="000F128C">
        <w:rPr>
          <w:rFonts w:ascii="Arial" w:hAnsi="Arial" w:cs="Arial"/>
          <w:sz w:val="20"/>
          <w:szCs w:val="20"/>
        </w:rPr>
        <w:t xml:space="preserve">grant </w:t>
      </w:r>
      <w:r>
        <w:rPr>
          <w:rFonts w:ascii="Arial" w:hAnsi="Arial" w:cs="Arial"/>
          <w:sz w:val="20"/>
          <w:szCs w:val="20"/>
        </w:rPr>
        <w:t>for 2021</w:t>
      </w:r>
      <w:r w:rsidR="0091187E">
        <w:rPr>
          <w:rFonts w:ascii="Arial" w:hAnsi="Arial" w:cs="Arial"/>
          <w:sz w:val="20"/>
          <w:szCs w:val="20"/>
        </w:rPr>
        <w:t>only,</w:t>
      </w:r>
      <w:r w:rsidR="00583633">
        <w:rPr>
          <w:rFonts w:ascii="Arial" w:hAnsi="Arial" w:cs="Arial"/>
          <w:sz w:val="20"/>
          <w:szCs w:val="20"/>
        </w:rPr>
        <w:t xml:space="preserve"> from the FY20-21 budget </w:t>
      </w:r>
      <w:r>
        <w:rPr>
          <w:rFonts w:ascii="Arial" w:hAnsi="Arial" w:cs="Arial"/>
          <w:sz w:val="20"/>
          <w:szCs w:val="20"/>
        </w:rPr>
        <w:t xml:space="preserve">– </w:t>
      </w:r>
      <w:r w:rsidRPr="000F128C">
        <w:rPr>
          <w:rFonts w:ascii="Arial" w:hAnsi="Arial" w:cs="Arial"/>
          <w:b/>
          <w:bCs/>
          <w:sz w:val="20"/>
          <w:szCs w:val="20"/>
        </w:rPr>
        <w:t>approved unanimously</w:t>
      </w:r>
      <w:r w:rsidR="000F128C">
        <w:rPr>
          <w:rFonts w:ascii="Arial" w:hAnsi="Arial" w:cs="Arial"/>
          <w:b/>
          <w:bCs/>
          <w:sz w:val="20"/>
          <w:szCs w:val="20"/>
        </w:rPr>
        <w:t>.</w:t>
      </w:r>
    </w:p>
    <w:p w14:paraId="05DB7203" w14:textId="77777777" w:rsidR="00F93A0E" w:rsidRPr="000A495D" w:rsidRDefault="00F93A0E" w:rsidP="000F128C">
      <w:pPr>
        <w:pStyle w:val="NoSpacing"/>
        <w:rPr>
          <w:rFonts w:ascii="Arial" w:hAnsi="Arial" w:cs="Arial"/>
          <w:sz w:val="20"/>
          <w:szCs w:val="20"/>
        </w:rPr>
      </w:pPr>
    </w:p>
    <w:p w14:paraId="45AD2B7A" w14:textId="77777777" w:rsidR="0003118B" w:rsidRDefault="000F128C" w:rsidP="000F128C">
      <w:pPr>
        <w:pStyle w:val="NoSpacing"/>
        <w:ind w:firstLine="720"/>
        <w:rPr>
          <w:rFonts w:ascii="Arial" w:hAnsi="Arial" w:cs="Arial"/>
          <w:sz w:val="20"/>
          <w:szCs w:val="20"/>
        </w:rPr>
      </w:pPr>
      <w:r w:rsidRPr="000F128C">
        <w:rPr>
          <w:rFonts w:ascii="Arial" w:hAnsi="Arial" w:cs="Arial"/>
          <w:b/>
          <w:bCs/>
          <w:sz w:val="20"/>
          <w:szCs w:val="20"/>
        </w:rPr>
        <w:t>M</w:t>
      </w:r>
      <w:r w:rsidR="006F0423" w:rsidRPr="000F128C">
        <w:rPr>
          <w:rFonts w:ascii="Arial" w:hAnsi="Arial" w:cs="Arial"/>
          <w:b/>
          <w:bCs/>
          <w:sz w:val="20"/>
          <w:szCs w:val="20"/>
        </w:rPr>
        <w:t>iddle School T</w:t>
      </w:r>
      <w:r w:rsidRPr="000F128C">
        <w:rPr>
          <w:rFonts w:ascii="Arial" w:hAnsi="Arial" w:cs="Arial"/>
          <w:b/>
          <w:bCs/>
          <w:sz w:val="20"/>
          <w:szCs w:val="20"/>
        </w:rPr>
        <w:t xml:space="preserve">rack and Field </w:t>
      </w:r>
      <w:r w:rsidR="006F0423" w:rsidRPr="000F128C">
        <w:rPr>
          <w:rFonts w:ascii="Arial" w:hAnsi="Arial" w:cs="Arial"/>
          <w:b/>
          <w:bCs/>
          <w:sz w:val="20"/>
          <w:szCs w:val="20"/>
        </w:rPr>
        <w:t>Nat</w:t>
      </w:r>
      <w:r w:rsidRPr="000F128C">
        <w:rPr>
          <w:rFonts w:ascii="Arial" w:hAnsi="Arial" w:cs="Arial"/>
          <w:b/>
          <w:bCs/>
          <w:sz w:val="20"/>
          <w:szCs w:val="20"/>
        </w:rPr>
        <w:t>ional</w:t>
      </w:r>
      <w:r w:rsidR="006F0423" w:rsidRPr="000F128C">
        <w:rPr>
          <w:rFonts w:ascii="Arial" w:hAnsi="Arial" w:cs="Arial"/>
          <w:b/>
          <w:bCs/>
          <w:sz w:val="20"/>
          <w:szCs w:val="20"/>
        </w:rPr>
        <w:t xml:space="preserve"> Championship</w:t>
      </w:r>
      <w:r>
        <w:rPr>
          <w:rFonts w:ascii="Arial" w:hAnsi="Arial" w:cs="Arial"/>
          <w:b/>
          <w:bCs/>
          <w:sz w:val="20"/>
          <w:szCs w:val="20"/>
        </w:rPr>
        <w:t xml:space="preserve"> Meet:</w:t>
      </w:r>
      <w:r>
        <w:rPr>
          <w:rFonts w:ascii="Arial" w:hAnsi="Arial" w:cs="Arial"/>
          <w:sz w:val="16"/>
          <w:szCs w:val="16"/>
        </w:rPr>
        <w:t xml:space="preserve"> </w:t>
      </w:r>
      <w:r w:rsidR="009E1A02" w:rsidRPr="000F128C">
        <w:rPr>
          <w:rFonts w:ascii="Arial" w:hAnsi="Arial" w:cs="Arial"/>
          <w:sz w:val="16"/>
          <w:szCs w:val="16"/>
        </w:rPr>
        <w:t xml:space="preserve"> </w:t>
      </w:r>
      <w:r>
        <w:rPr>
          <w:rFonts w:ascii="Arial" w:hAnsi="Arial" w:cs="Arial"/>
          <w:sz w:val="20"/>
          <w:szCs w:val="20"/>
        </w:rPr>
        <w:t>Event organizer N</w:t>
      </w:r>
      <w:r w:rsidR="0003118B">
        <w:rPr>
          <w:rFonts w:ascii="Arial" w:hAnsi="Arial" w:cs="Arial"/>
          <w:sz w:val="20"/>
          <w:szCs w:val="20"/>
        </w:rPr>
        <w:t xml:space="preserve">olan Jez requested a </w:t>
      </w:r>
    </w:p>
    <w:p w14:paraId="34FC2C66" w14:textId="77777777" w:rsidR="0003118B" w:rsidRDefault="009E1A02" w:rsidP="000F128C">
      <w:pPr>
        <w:pStyle w:val="NoSpacing"/>
        <w:ind w:firstLine="720"/>
        <w:rPr>
          <w:rFonts w:ascii="Arial" w:hAnsi="Arial" w:cs="Arial"/>
          <w:sz w:val="20"/>
          <w:szCs w:val="20"/>
        </w:rPr>
      </w:pPr>
      <w:r w:rsidRPr="009E1A02">
        <w:rPr>
          <w:rFonts w:ascii="Arial" w:hAnsi="Arial" w:cs="Arial"/>
          <w:sz w:val="20"/>
          <w:szCs w:val="20"/>
        </w:rPr>
        <w:t>$20,000</w:t>
      </w:r>
      <w:r w:rsidR="0003118B">
        <w:rPr>
          <w:rFonts w:ascii="Arial" w:hAnsi="Arial" w:cs="Arial"/>
          <w:sz w:val="20"/>
          <w:szCs w:val="20"/>
        </w:rPr>
        <w:t xml:space="preserve"> special event for this inaugural event, which is anticipated to draw 7,000 tourists. He is committing to a </w:t>
      </w:r>
    </w:p>
    <w:p w14:paraId="39B4E278" w14:textId="77777777" w:rsidR="0003118B" w:rsidRDefault="0003118B" w:rsidP="000F128C">
      <w:pPr>
        <w:pStyle w:val="NoSpacing"/>
        <w:ind w:firstLine="720"/>
        <w:rPr>
          <w:rFonts w:ascii="Arial" w:hAnsi="Arial" w:cs="Arial"/>
          <w:sz w:val="20"/>
          <w:szCs w:val="20"/>
        </w:rPr>
      </w:pPr>
      <w:r>
        <w:rPr>
          <w:rFonts w:ascii="Arial" w:hAnsi="Arial" w:cs="Arial"/>
          <w:sz w:val="20"/>
          <w:szCs w:val="20"/>
        </w:rPr>
        <w:t xml:space="preserve">guarantee of </w:t>
      </w:r>
      <w:r w:rsidR="009E1A02" w:rsidRPr="009E1A02">
        <w:rPr>
          <w:rFonts w:ascii="Arial" w:hAnsi="Arial" w:cs="Arial"/>
          <w:sz w:val="20"/>
          <w:szCs w:val="20"/>
        </w:rPr>
        <w:t>1,000 room nights</w:t>
      </w:r>
      <w:r>
        <w:rPr>
          <w:rFonts w:ascii="Arial" w:hAnsi="Arial" w:cs="Arial"/>
          <w:sz w:val="20"/>
          <w:szCs w:val="20"/>
        </w:rPr>
        <w:t xml:space="preserve"> and</w:t>
      </w:r>
      <w:r w:rsidR="009E1A02" w:rsidRPr="009E1A02">
        <w:rPr>
          <w:rFonts w:ascii="Arial" w:hAnsi="Arial" w:cs="Arial"/>
          <w:sz w:val="20"/>
          <w:szCs w:val="20"/>
        </w:rPr>
        <w:t xml:space="preserve"> 2,000 tourists</w:t>
      </w:r>
      <w:r>
        <w:rPr>
          <w:rFonts w:ascii="Arial" w:hAnsi="Arial" w:cs="Arial"/>
          <w:sz w:val="20"/>
          <w:szCs w:val="20"/>
        </w:rPr>
        <w:t xml:space="preserve">. The </w:t>
      </w:r>
      <w:r w:rsidR="009E1A02">
        <w:rPr>
          <w:rFonts w:ascii="Arial" w:hAnsi="Arial" w:cs="Arial"/>
          <w:sz w:val="20"/>
          <w:szCs w:val="20"/>
        </w:rPr>
        <w:t>event will be at UNF</w:t>
      </w:r>
      <w:r>
        <w:rPr>
          <w:rFonts w:ascii="Arial" w:hAnsi="Arial" w:cs="Arial"/>
          <w:sz w:val="20"/>
          <w:szCs w:val="20"/>
        </w:rPr>
        <w:t>’s Hodges Stadium the</w:t>
      </w:r>
      <w:r w:rsidR="009E1A02">
        <w:rPr>
          <w:rFonts w:ascii="Arial" w:hAnsi="Arial" w:cs="Arial"/>
          <w:sz w:val="20"/>
          <w:szCs w:val="20"/>
        </w:rPr>
        <w:t xml:space="preserve"> first weekend </w:t>
      </w:r>
    </w:p>
    <w:p w14:paraId="03442AA0" w14:textId="4940100F" w:rsidR="006F0423" w:rsidRDefault="009E1A02" w:rsidP="000F128C">
      <w:pPr>
        <w:pStyle w:val="NoSpacing"/>
        <w:ind w:firstLine="720"/>
        <w:rPr>
          <w:rFonts w:ascii="Arial" w:hAnsi="Arial" w:cs="Arial"/>
          <w:sz w:val="20"/>
          <w:szCs w:val="20"/>
        </w:rPr>
      </w:pPr>
      <w:r>
        <w:rPr>
          <w:rFonts w:ascii="Arial" w:hAnsi="Arial" w:cs="Arial"/>
          <w:sz w:val="20"/>
          <w:szCs w:val="20"/>
        </w:rPr>
        <w:t>of June 2022.</w:t>
      </w:r>
    </w:p>
    <w:p w14:paraId="7D9DE5E9" w14:textId="1C78677F" w:rsidR="00BD07C6" w:rsidRDefault="009E1A02" w:rsidP="0003118B">
      <w:pPr>
        <w:pStyle w:val="NoSpacing"/>
        <w:ind w:firstLine="720"/>
        <w:rPr>
          <w:rFonts w:ascii="Arial" w:hAnsi="Arial" w:cs="Arial"/>
          <w:sz w:val="20"/>
          <w:szCs w:val="20"/>
        </w:rPr>
      </w:pPr>
      <w:r w:rsidRPr="0003118B">
        <w:rPr>
          <w:rFonts w:ascii="Arial" w:hAnsi="Arial" w:cs="Arial"/>
          <w:b/>
          <w:bCs/>
          <w:sz w:val="20"/>
          <w:szCs w:val="20"/>
        </w:rPr>
        <w:t>Motion</w:t>
      </w:r>
      <w:r>
        <w:rPr>
          <w:rFonts w:ascii="Arial" w:hAnsi="Arial" w:cs="Arial"/>
          <w:sz w:val="20"/>
          <w:szCs w:val="20"/>
        </w:rPr>
        <w:t xml:space="preserve"> (Freeman) </w:t>
      </w:r>
      <w:r w:rsidR="0003118B">
        <w:rPr>
          <w:rFonts w:ascii="Arial" w:hAnsi="Arial" w:cs="Arial"/>
          <w:sz w:val="20"/>
          <w:szCs w:val="20"/>
        </w:rPr>
        <w:t>–</w:t>
      </w:r>
      <w:r>
        <w:rPr>
          <w:rFonts w:ascii="Arial" w:hAnsi="Arial" w:cs="Arial"/>
          <w:sz w:val="20"/>
          <w:szCs w:val="20"/>
        </w:rPr>
        <w:t xml:space="preserve"> </w:t>
      </w:r>
      <w:r w:rsidR="0003118B">
        <w:rPr>
          <w:rFonts w:ascii="Arial" w:hAnsi="Arial" w:cs="Arial"/>
          <w:sz w:val="20"/>
          <w:szCs w:val="20"/>
        </w:rPr>
        <w:t xml:space="preserve">adopt an application score of 58 and approve a </w:t>
      </w:r>
      <w:r>
        <w:rPr>
          <w:rFonts w:ascii="Arial" w:hAnsi="Arial" w:cs="Arial"/>
          <w:sz w:val="20"/>
          <w:szCs w:val="20"/>
        </w:rPr>
        <w:t>$20,000 grant</w:t>
      </w:r>
      <w:r w:rsidR="00BD07C6">
        <w:rPr>
          <w:rFonts w:ascii="Arial" w:hAnsi="Arial" w:cs="Arial"/>
          <w:sz w:val="20"/>
          <w:szCs w:val="20"/>
        </w:rPr>
        <w:t xml:space="preserve"> from the FY2</w:t>
      </w:r>
      <w:r w:rsidR="001012D1">
        <w:rPr>
          <w:rFonts w:ascii="Arial" w:hAnsi="Arial" w:cs="Arial"/>
          <w:sz w:val="20"/>
          <w:szCs w:val="20"/>
        </w:rPr>
        <w:t>0</w:t>
      </w:r>
      <w:r w:rsidR="00BD07C6">
        <w:rPr>
          <w:rFonts w:ascii="Arial" w:hAnsi="Arial" w:cs="Arial"/>
          <w:sz w:val="20"/>
          <w:szCs w:val="20"/>
        </w:rPr>
        <w:t>-2</w:t>
      </w:r>
      <w:r w:rsidR="001012D1">
        <w:rPr>
          <w:rFonts w:ascii="Arial" w:hAnsi="Arial" w:cs="Arial"/>
          <w:sz w:val="20"/>
          <w:szCs w:val="20"/>
        </w:rPr>
        <w:t>1</w:t>
      </w:r>
      <w:r w:rsidR="00BD07C6">
        <w:rPr>
          <w:rFonts w:ascii="Arial" w:hAnsi="Arial" w:cs="Arial"/>
          <w:sz w:val="20"/>
          <w:szCs w:val="20"/>
        </w:rPr>
        <w:t xml:space="preserve"> budget</w:t>
      </w:r>
      <w:r w:rsidR="0003118B">
        <w:rPr>
          <w:rFonts w:ascii="Arial" w:hAnsi="Arial" w:cs="Arial"/>
          <w:sz w:val="20"/>
          <w:szCs w:val="20"/>
        </w:rPr>
        <w:t xml:space="preserve"> </w:t>
      </w:r>
      <w:r>
        <w:rPr>
          <w:rFonts w:ascii="Arial" w:hAnsi="Arial" w:cs="Arial"/>
          <w:sz w:val="20"/>
          <w:szCs w:val="20"/>
        </w:rPr>
        <w:t xml:space="preserve">– </w:t>
      </w:r>
    </w:p>
    <w:p w14:paraId="3036AA4A" w14:textId="07450357" w:rsidR="009E1A02" w:rsidRDefault="009E1A02" w:rsidP="0003118B">
      <w:pPr>
        <w:pStyle w:val="NoSpacing"/>
        <w:ind w:firstLine="720"/>
        <w:rPr>
          <w:rFonts w:ascii="Arial" w:hAnsi="Arial" w:cs="Arial"/>
          <w:sz w:val="20"/>
          <w:szCs w:val="20"/>
        </w:rPr>
      </w:pPr>
      <w:r w:rsidRPr="0003118B">
        <w:rPr>
          <w:rFonts w:ascii="Arial" w:hAnsi="Arial" w:cs="Arial"/>
          <w:b/>
          <w:bCs/>
          <w:sz w:val="20"/>
          <w:szCs w:val="20"/>
        </w:rPr>
        <w:t>approved unanimously</w:t>
      </w:r>
      <w:r w:rsidR="0003118B">
        <w:rPr>
          <w:rFonts w:ascii="Arial" w:hAnsi="Arial" w:cs="Arial"/>
          <w:b/>
          <w:bCs/>
          <w:sz w:val="20"/>
          <w:szCs w:val="20"/>
        </w:rPr>
        <w:t>.</w:t>
      </w:r>
    </w:p>
    <w:p w14:paraId="0CD9D587" w14:textId="77777777" w:rsidR="009E1A02" w:rsidRDefault="009E1A02" w:rsidP="009E1A02">
      <w:pPr>
        <w:pStyle w:val="NoSpacing"/>
        <w:ind w:left="1440"/>
        <w:rPr>
          <w:rFonts w:ascii="Arial" w:hAnsi="Arial" w:cs="Arial"/>
          <w:sz w:val="20"/>
          <w:szCs w:val="20"/>
        </w:rPr>
      </w:pPr>
    </w:p>
    <w:p w14:paraId="30B9B033" w14:textId="3D3AF82A" w:rsidR="009E1A02" w:rsidRDefault="000278AB" w:rsidP="000278AB">
      <w:pPr>
        <w:pStyle w:val="NoSpacing"/>
        <w:rPr>
          <w:rFonts w:ascii="Arial" w:hAnsi="Arial" w:cs="Arial"/>
          <w:sz w:val="20"/>
          <w:szCs w:val="20"/>
        </w:rPr>
      </w:pPr>
      <w:r>
        <w:rPr>
          <w:rFonts w:ascii="Arial" w:hAnsi="Arial" w:cs="Arial"/>
          <w:sz w:val="20"/>
          <w:szCs w:val="20"/>
        </w:rPr>
        <w:tab/>
      </w:r>
      <w:r w:rsidRPr="000278AB">
        <w:rPr>
          <w:rFonts w:ascii="Arial" w:hAnsi="Arial" w:cs="Arial"/>
          <w:b/>
          <w:bCs/>
          <w:sz w:val="20"/>
          <w:szCs w:val="20"/>
        </w:rPr>
        <w:t>Spartan Events</w:t>
      </w:r>
    </w:p>
    <w:p w14:paraId="4969AD84" w14:textId="77777777" w:rsidR="000278AB" w:rsidRDefault="000278AB" w:rsidP="000278AB">
      <w:pPr>
        <w:pStyle w:val="NoSpacing"/>
        <w:rPr>
          <w:rFonts w:ascii="Arial" w:hAnsi="Arial" w:cs="Arial"/>
          <w:sz w:val="20"/>
          <w:szCs w:val="20"/>
        </w:rPr>
      </w:pPr>
      <w:r>
        <w:rPr>
          <w:rFonts w:ascii="Arial" w:hAnsi="Arial" w:cs="Arial"/>
          <w:sz w:val="20"/>
          <w:szCs w:val="20"/>
        </w:rPr>
        <w:tab/>
        <w:t xml:space="preserve">Ms. </w:t>
      </w:r>
      <w:r w:rsidRPr="000278AB">
        <w:rPr>
          <w:rFonts w:ascii="Arial" w:hAnsi="Arial" w:cs="Arial"/>
          <w:sz w:val="20"/>
          <w:szCs w:val="20"/>
        </w:rPr>
        <w:t xml:space="preserve">Graning </w:t>
      </w:r>
      <w:r>
        <w:rPr>
          <w:rFonts w:ascii="Arial" w:hAnsi="Arial" w:cs="Arial"/>
          <w:sz w:val="20"/>
          <w:szCs w:val="20"/>
        </w:rPr>
        <w:t xml:space="preserve">made introductory remarks about the three Spartan events to provide context, particularly for new </w:t>
      </w:r>
    </w:p>
    <w:p w14:paraId="32A0497E" w14:textId="77777777" w:rsidR="000278AB" w:rsidRDefault="000278AB" w:rsidP="000278AB">
      <w:pPr>
        <w:pStyle w:val="NoSpacing"/>
        <w:ind w:firstLine="720"/>
        <w:rPr>
          <w:rFonts w:ascii="Arial" w:hAnsi="Arial" w:cs="Arial"/>
          <w:sz w:val="20"/>
          <w:szCs w:val="20"/>
        </w:rPr>
      </w:pPr>
      <w:r>
        <w:rPr>
          <w:rFonts w:ascii="Arial" w:hAnsi="Arial" w:cs="Arial"/>
          <w:sz w:val="20"/>
          <w:szCs w:val="20"/>
        </w:rPr>
        <w:t>TDC members. She said that the</w:t>
      </w:r>
      <w:r w:rsidRPr="000278AB">
        <w:rPr>
          <w:rFonts w:ascii="Arial" w:hAnsi="Arial" w:cs="Arial"/>
          <w:sz w:val="20"/>
          <w:szCs w:val="20"/>
        </w:rPr>
        <w:t xml:space="preserve"> Spartan </w:t>
      </w:r>
      <w:r>
        <w:rPr>
          <w:rFonts w:ascii="Arial" w:hAnsi="Arial" w:cs="Arial"/>
          <w:sz w:val="20"/>
          <w:szCs w:val="20"/>
        </w:rPr>
        <w:t xml:space="preserve">organization has </w:t>
      </w:r>
      <w:r w:rsidRPr="000278AB">
        <w:rPr>
          <w:rFonts w:ascii="Arial" w:hAnsi="Arial" w:cs="Arial"/>
          <w:sz w:val="20"/>
          <w:szCs w:val="20"/>
        </w:rPr>
        <w:t xml:space="preserve">made a long-term commitment to </w:t>
      </w:r>
      <w:r>
        <w:rPr>
          <w:rFonts w:ascii="Arial" w:hAnsi="Arial" w:cs="Arial"/>
          <w:sz w:val="20"/>
          <w:szCs w:val="20"/>
        </w:rPr>
        <w:t xml:space="preserve">Jacksonville </w:t>
      </w:r>
      <w:r w:rsidRPr="000278AB">
        <w:rPr>
          <w:rFonts w:ascii="Arial" w:hAnsi="Arial" w:cs="Arial"/>
          <w:sz w:val="20"/>
          <w:szCs w:val="20"/>
        </w:rPr>
        <w:t xml:space="preserve">and </w:t>
      </w:r>
      <w:r>
        <w:rPr>
          <w:rFonts w:ascii="Arial" w:hAnsi="Arial" w:cs="Arial"/>
          <w:sz w:val="20"/>
          <w:szCs w:val="20"/>
        </w:rPr>
        <w:t xml:space="preserve">its </w:t>
      </w:r>
    </w:p>
    <w:p w14:paraId="3950CB84" w14:textId="77777777" w:rsidR="000278AB" w:rsidRDefault="000278AB" w:rsidP="000278AB">
      <w:pPr>
        <w:pStyle w:val="NoSpacing"/>
        <w:ind w:firstLine="720"/>
        <w:rPr>
          <w:rFonts w:ascii="Arial" w:hAnsi="Arial" w:cs="Arial"/>
          <w:sz w:val="20"/>
          <w:szCs w:val="20"/>
        </w:rPr>
      </w:pPr>
      <w:r>
        <w:rPr>
          <w:rFonts w:ascii="Arial" w:hAnsi="Arial" w:cs="Arial"/>
          <w:sz w:val="20"/>
          <w:szCs w:val="20"/>
        </w:rPr>
        <w:t>events have</w:t>
      </w:r>
      <w:r w:rsidRPr="000278AB">
        <w:rPr>
          <w:rFonts w:ascii="Arial" w:hAnsi="Arial" w:cs="Arial"/>
          <w:sz w:val="20"/>
          <w:szCs w:val="20"/>
        </w:rPr>
        <w:t xml:space="preserve"> produced a great return for the City. Spartan has a specific funding model that applies to its events </w:t>
      </w:r>
    </w:p>
    <w:p w14:paraId="57C389CA" w14:textId="77777777" w:rsidR="000278AB" w:rsidRDefault="000278AB" w:rsidP="000278AB">
      <w:pPr>
        <w:pStyle w:val="NoSpacing"/>
        <w:ind w:firstLine="720"/>
        <w:rPr>
          <w:rFonts w:ascii="Arial" w:hAnsi="Arial" w:cs="Arial"/>
          <w:sz w:val="20"/>
          <w:szCs w:val="20"/>
        </w:rPr>
      </w:pPr>
      <w:r>
        <w:rPr>
          <w:rFonts w:ascii="Arial" w:hAnsi="Arial" w:cs="Arial"/>
          <w:sz w:val="20"/>
          <w:szCs w:val="20"/>
        </w:rPr>
        <w:t>n</w:t>
      </w:r>
      <w:r w:rsidRPr="000278AB">
        <w:rPr>
          <w:rFonts w:ascii="Arial" w:hAnsi="Arial" w:cs="Arial"/>
          <w:sz w:val="20"/>
          <w:szCs w:val="20"/>
        </w:rPr>
        <w:t xml:space="preserve">ationally and their national sponsorships limit the types of local sponsorships that </w:t>
      </w:r>
      <w:r>
        <w:rPr>
          <w:rFonts w:ascii="Arial" w:hAnsi="Arial" w:cs="Arial"/>
          <w:sz w:val="20"/>
          <w:szCs w:val="20"/>
        </w:rPr>
        <w:t xml:space="preserve">local promoter </w:t>
      </w:r>
      <w:r w:rsidRPr="000278AB">
        <w:rPr>
          <w:rFonts w:ascii="Arial" w:hAnsi="Arial" w:cs="Arial"/>
          <w:sz w:val="20"/>
          <w:szCs w:val="20"/>
        </w:rPr>
        <w:t>Airstream</w:t>
      </w:r>
      <w:r>
        <w:rPr>
          <w:rFonts w:ascii="Arial" w:hAnsi="Arial" w:cs="Arial"/>
          <w:sz w:val="20"/>
          <w:szCs w:val="20"/>
        </w:rPr>
        <w:t xml:space="preserve"> </w:t>
      </w:r>
    </w:p>
    <w:p w14:paraId="555C0B90" w14:textId="77777777" w:rsidR="000278AB" w:rsidRDefault="000278AB" w:rsidP="000278AB">
      <w:pPr>
        <w:pStyle w:val="NoSpacing"/>
        <w:ind w:firstLine="720"/>
        <w:rPr>
          <w:rFonts w:ascii="Arial" w:hAnsi="Arial" w:cs="Arial"/>
          <w:sz w:val="20"/>
          <w:szCs w:val="20"/>
        </w:rPr>
      </w:pPr>
      <w:r w:rsidRPr="000278AB">
        <w:rPr>
          <w:rFonts w:ascii="Arial" w:hAnsi="Arial" w:cs="Arial"/>
          <w:sz w:val="20"/>
          <w:szCs w:val="20"/>
        </w:rPr>
        <w:t xml:space="preserve">Ventures can seek. The US Championship is now past the 4-year TDC support guideline and therefore its score </w:t>
      </w:r>
    </w:p>
    <w:p w14:paraId="5EC6B30E" w14:textId="6B66160B" w:rsidR="000278AB" w:rsidRDefault="000278AB" w:rsidP="000278AB">
      <w:pPr>
        <w:pStyle w:val="NoSpacing"/>
        <w:ind w:firstLine="720"/>
        <w:rPr>
          <w:rFonts w:ascii="Arial" w:hAnsi="Arial" w:cs="Arial"/>
          <w:sz w:val="20"/>
          <w:szCs w:val="20"/>
        </w:rPr>
      </w:pPr>
      <w:r w:rsidRPr="000278AB">
        <w:rPr>
          <w:rFonts w:ascii="Arial" w:hAnsi="Arial" w:cs="Arial"/>
          <w:sz w:val="20"/>
          <w:szCs w:val="20"/>
        </w:rPr>
        <w:t xml:space="preserve">is somewhat reduced because of that length of </w:t>
      </w:r>
      <w:r w:rsidR="00C013BE">
        <w:rPr>
          <w:rFonts w:ascii="Arial" w:hAnsi="Arial" w:cs="Arial"/>
          <w:sz w:val="20"/>
          <w:szCs w:val="20"/>
        </w:rPr>
        <w:t xml:space="preserve">past </w:t>
      </w:r>
      <w:r w:rsidRPr="000278AB">
        <w:rPr>
          <w:rFonts w:ascii="Arial" w:hAnsi="Arial" w:cs="Arial"/>
          <w:sz w:val="20"/>
          <w:szCs w:val="20"/>
        </w:rPr>
        <w:t xml:space="preserve">support. The 3 events </w:t>
      </w:r>
      <w:r w:rsidR="0091187E">
        <w:rPr>
          <w:rFonts w:ascii="Arial" w:hAnsi="Arial" w:cs="Arial"/>
          <w:sz w:val="20"/>
          <w:szCs w:val="20"/>
        </w:rPr>
        <w:t xml:space="preserve">are </w:t>
      </w:r>
      <w:r w:rsidRPr="000278AB">
        <w:rPr>
          <w:rFonts w:ascii="Arial" w:hAnsi="Arial" w:cs="Arial"/>
          <w:sz w:val="20"/>
          <w:szCs w:val="20"/>
        </w:rPr>
        <w:t xml:space="preserve">to be considered and approved </w:t>
      </w:r>
    </w:p>
    <w:p w14:paraId="6D785061" w14:textId="77777777" w:rsidR="00C013BE" w:rsidRDefault="000278AB" w:rsidP="000278AB">
      <w:pPr>
        <w:pStyle w:val="NoSpacing"/>
        <w:ind w:firstLine="720"/>
        <w:rPr>
          <w:rFonts w:ascii="Arial" w:hAnsi="Arial" w:cs="Arial"/>
          <w:sz w:val="20"/>
          <w:szCs w:val="20"/>
        </w:rPr>
      </w:pPr>
      <w:r w:rsidRPr="000278AB">
        <w:rPr>
          <w:rFonts w:ascii="Arial" w:hAnsi="Arial" w:cs="Arial"/>
          <w:sz w:val="20"/>
          <w:szCs w:val="20"/>
        </w:rPr>
        <w:t xml:space="preserve">separately although they are all under the Spartan corporate umbrella. Joel Lamp of Airstream </w:t>
      </w:r>
      <w:r w:rsidR="00C013BE">
        <w:rPr>
          <w:rFonts w:ascii="Arial" w:hAnsi="Arial" w:cs="Arial"/>
          <w:sz w:val="20"/>
          <w:szCs w:val="20"/>
        </w:rPr>
        <w:t xml:space="preserve">Ventures </w:t>
      </w:r>
      <w:r w:rsidRPr="000278AB">
        <w:rPr>
          <w:rFonts w:ascii="Arial" w:hAnsi="Arial" w:cs="Arial"/>
          <w:sz w:val="20"/>
          <w:szCs w:val="20"/>
        </w:rPr>
        <w:t xml:space="preserve">said </w:t>
      </w:r>
    </w:p>
    <w:p w14:paraId="1E73A83E" w14:textId="77777777" w:rsidR="00C013BE" w:rsidRDefault="000278AB" w:rsidP="000278AB">
      <w:pPr>
        <w:pStyle w:val="NoSpacing"/>
        <w:ind w:firstLine="720"/>
        <w:rPr>
          <w:rFonts w:ascii="Arial" w:hAnsi="Arial" w:cs="Arial"/>
          <w:sz w:val="20"/>
          <w:szCs w:val="20"/>
        </w:rPr>
      </w:pPr>
      <w:r w:rsidRPr="000278AB">
        <w:rPr>
          <w:rFonts w:ascii="Arial" w:hAnsi="Arial" w:cs="Arial"/>
          <w:sz w:val="20"/>
          <w:szCs w:val="20"/>
        </w:rPr>
        <w:t>that Spartan is very happy with the Jacksonville market and could expand in the future if the TDC continues its</w:t>
      </w:r>
    </w:p>
    <w:p w14:paraId="1A4F35D5" w14:textId="560A1EB9" w:rsidR="000278AB" w:rsidRDefault="00C013BE" w:rsidP="000278AB">
      <w:pPr>
        <w:pStyle w:val="NoSpacing"/>
        <w:ind w:firstLine="720"/>
        <w:rPr>
          <w:rFonts w:ascii="Arial" w:hAnsi="Arial" w:cs="Arial"/>
          <w:sz w:val="20"/>
          <w:szCs w:val="20"/>
        </w:rPr>
      </w:pPr>
      <w:r>
        <w:rPr>
          <w:rFonts w:ascii="Arial" w:hAnsi="Arial" w:cs="Arial"/>
          <w:sz w:val="20"/>
          <w:szCs w:val="20"/>
        </w:rPr>
        <w:t>s</w:t>
      </w:r>
      <w:r w:rsidR="000278AB" w:rsidRPr="000278AB">
        <w:rPr>
          <w:rFonts w:ascii="Arial" w:hAnsi="Arial" w:cs="Arial"/>
          <w:sz w:val="20"/>
          <w:szCs w:val="20"/>
        </w:rPr>
        <w:t>upport.</w:t>
      </w:r>
    </w:p>
    <w:p w14:paraId="481FDB1C" w14:textId="77777777" w:rsidR="000278AB" w:rsidRPr="000278AB" w:rsidRDefault="000278AB" w:rsidP="000278AB">
      <w:pPr>
        <w:pStyle w:val="NoSpacing"/>
        <w:rPr>
          <w:rFonts w:ascii="Arial" w:hAnsi="Arial" w:cs="Arial"/>
          <w:sz w:val="20"/>
          <w:szCs w:val="20"/>
        </w:rPr>
      </w:pPr>
    </w:p>
    <w:p w14:paraId="169CB425" w14:textId="4509BF1F" w:rsidR="0071346D" w:rsidRPr="006E3242" w:rsidRDefault="0071346D" w:rsidP="000278AB">
      <w:pPr>
        <w:pStyle w:val="NoSpacing"/>
        <w:ind w:firstLine="720"/>
        <w:rPr>
          <w:rFonts w:ascii="Arial" w:hAnsi="Arial" w:cs="Arial"/>
          <w:sz w:val="20"/>
          <w:szCs w:val="20"/>
        </w:rPr>
      </w:pPr>
      <w:r w:rsidRPr="006E3242">
        <w:rPr>
          <w:rFonts w:ascii="Arial" w:hAnsi="Arial" w:cs="Arial"/>
          <w:b/>
          <w:bCs/>
          <w:sz w:val="20"/>
          <w:szCs w:val="20"/>
        </w:rPr>
        <w:t>Spartan Tough Mudder</w:t>
      </w:r>
      <w:r w:rsidR="006E3242">
        <w:rPr>
          <w:rFonts w:ascii="Arial" w:hAnsi="Arial" w:cs="Arial"/>
          <w:b/>
          <w:bCs/>
          <w:sz w:val="20"/>
          <w:szCs w:val="20"/>
        </w:rPr>
        <w:t>:</w:t>
      </w:r>
      <w:r w:rsidR="006E3242">
        <w:rPr>
          <w:rFonts w:ascii="Arial" w:hAnsi="Arial" w:cs="Arial"/>
          <w:sz w:val="16"/>
          <w:szCs w:val="16"/>
        </w:rPr>
        <w:t xml:space="preserve">: </w:t>
      </w:r>
      <w:r w:rsidR="006E3242">
        <w:rPr>
          <w:rFonts w:ascii="Arial" w:hAnsi="Arial" w:cs="Arial"/>
          <w:sz w:val="20"/>
          <w:szCs w:val="20"/>
        </w:rPr>
        <w:t>Requesting a $100,000 special event grant; 5,000 guaranteed tourists</w:t>
      </w:r>
    </w:p>
    <w:p w14:paraId="0D15B010" w14:textId="77777777" w:rsidR="00335D2A" w:rsidRDefault="00B315C7" w:rsidP="000278AB">
      <w:pPr>
        <w:pStyle w:val="NoSpacing"/>
        <w:ind w:firstLine="720"/>
        <w:rPr>
          <w:rFonts w:ascii="Arial" w:hAnsi="Arial" w:cs="Arial"/>
          <w:sz w:val="20"/>
          <w:szCs w:val="20"/>
        </w:rPr>
      </w:pPr>
      <w:r w:rsidRPr="006E3242">
        <w:rPr>
          <w:rFonts w:ascii="Arial" w:hAnsi="Arial" w:cs="Arial"/>
          <w:b/>
          <w:bCs/>
          <w:sz w:val="20"/>
          <w:szCs w:val="20"/>
        </w:rPr>
        <w:t>Motion</w:t>
      </w:r>
      <w:r w:rsidRPr="00B315C7">
        <w:rPr>
          <w:rFonts w:ascii="Arial" w:hAnsi="Arial" w:cs="Arial"/>
          <w:sz w:val="20"/>
          <w:szCs w:val="20"/>
        </w:rPr>
        <w:t xml:space="preserve"> (Bowman)</w:t>
      </w:r>
      <w:r w:rsidR="006E3242">
        <w:rPr>
          <w:rFonts w:ascii="Arial" w:hAnsi="Arial" w:cs="Arial"/>
          <w:sz w:val="20"/>
          <w:szCs w:val="20"/>
        </w:rPr>
        <w:t xml:space="preserve">: adopt an application score of </w:t>
      </w:r>
      <w:r w:rsidR="006E3242" w:rsidRPr="006E3242">
        <w:rPr>
          <w:rFonts w:ascii="Arial" w:hAnsi="Arial" w:cs="Arial"/>
          <w:sz w:val="20"/>
          <w:szCs w:val="20"/>
        </w:rPr>
        <w:t xml:space="preserve">47 points </w:t>
      </w:r>
      <w:r w:rsidR="006E3242">
        <w:rPr>
          <w:rFonts w:ascii="Arial" w:hAnsi="Arial" w:cs="Arial"/>
          <w:sz w:val="20"/>
          <w:szCs w:val="20"/>
        </w:rPr>
        <w:t xml:space="preserve">and approve a </w:t>
      </w:r>
      <w:r w:rsidRPr="00B315C7">
        <w:rPr>
          <w:rFonts w:ascii="Arial" w:hAnsi="Arial" w:cs="Arial"/>
          <w:sz w:val="20"/>
          <w:szCs w:val="20"/>
        </w:rPr>
        <w:t>$25,000 grant</w:t>
      </w:r>
      <w:r w:rsidR="00AF49BB">
        <w:rPr>
          <w:rFonts w:ascii="Arial" w:hAnsi="Arial" w:cs="Arial"/>
          <w:sz w:val="20"/>
          <w:szCs w:val="20"/>
        </w:rPr>
        <w:t xml:space="preserve"> from </w:t>
      </w:r>
      <w:r w:rsidR="00335D2A">
        <w:rPr>
          <w:rFonts w:ascii="Arial" w:hAnsi="Arial" w:cs="Arial"/>
          <w:sz w:val="20"/>
          <w:szCs w:val="20"/>
        </w:rPr>
        <w:t xml:space="preserve">the </w:t>
      </w:r>
      <w:r w:rsidR="00AF49BB">
        <w:rPr>
          <w:rFonts w:ascii="Arial" w:hAnsi="Arial" w:cs="Arial"/>
          <w:sz w:val="20"/>
          <w:szCs w:val="20"/>
        </w:rPr>
        <w:t>FY2</w:t>
      </w:r>
      <w:r w:rsidR="00BC2ED4">
        <w:rPr>
          <w:rFonts w:ascii="Arial" w:hAnsi="Arial" w:cs="Arial"/>
          <w:sz w:val="20"/>
          <w:szCs w:val="20"/>
        </w:rPr>
        <w:t>0-21</w:t>
      </w:r>
      <w:r w:rsidR="00AF49BB">
        <w:rPr>
          <w:rFonts w:ascii="Arial" w:hAnsi="Arial" w:cs="Arial"/>
          <w:sz w:val="20"/>
          <w:szCs w:val="20"/>
        </w:rPr>
        <w:t xml:space="preserve"> </w:t>
      </w:r>
    </w:p>
    <w:p w14:paraId="155822E9" w14:textId="141002FF" w:rsidR="00B315C7" w:rsidRDefault="00AF49BB" w:rsidP="000278AB">
      <w:pPr>
        <w:pStyle w:val="NoSpacing"/>
        <w:ind w:firstLine="720"/>
        <w:rPr>
          <w:rFonts w:ascii="Arial" w:hAnsi="Arial" w:cs="Arial"/>
          <w:sz w:val="20"/>
          <w:szCs w:val="20"/>
        </w:rPr>
      </w:pPr>
      <w:r>
        <w:rPr>
          <w:rFonts w:ascii="Arial" w:hAnsi="Arial" w:cs="Arial"/>
          <w:sz w:val="20"/>
          <w:szCs w:val="20"/>
        </w:rPr>
        <w:t>budget</w:t>
      </w:r>
      <w:r w:rsidR="006E3242">
        <w:rPr>
          <w:rFonts w:ascii="Arial" w:hAnsi="Arial" w:cs="Arial"/>
          <w:sz w:val="20"/>
          <w:szCs w:val="20"/>
        </w:rPr>
        <w:t xml:space="preserve"> </w:t>
      </w:r>
      <w:r w:rsidR="00B315C7" w:rsidRPr="00B315C7">
        <w:rPr>
          <w:rFonts w:ascii="Arial" w:hAnsi="Arial" w:cs="Arial"/>
          <w:sz w:val="20"/>
          <w:szCs w:val="20"/>
        </w:rPr>
        <w:t xml:space="preserve">– </w:t>
      </w:r>
      <w:r w:rsidR="00B315C7" w:rsidRPr="006E3242">
        <w:rPr>
          <w:rFonts w:ascii="Arial" w:hAnsi="Arial" w:cs="Arial"/>
          <w:b/>
          <w:bCs/>
          <w:sz w:val="20"/>
          <w:szCs w:val="20"/>
        </w:rPr>
        <w:t>approved unanimously</w:t>
      </w:r>
      <w:r w:rsidR="00B315C7" w:rsidRPr="00B315C7">
        <w:rPr>
          <w:rFonts w:ascii="Arial" w:hAnsi="Arial" w:cs="Arial"/>
          <w:sz w:val="20"/>
          <w:szCs w:val="20"/>
        </w:rPr>
        <w:t>.</w:t>
      </w:r>
    </w:p>
    <w:p w14:paraId="6EF2762E" w14:textId="77777777" w:rsidR="006E3242" w:rsidRPr="00B315C7" w:rsidRDefault="006E3242" w:rsidP="000278AB">
      <w:pPr>
        <w:pStyle w:val="NoSpacing"/>
        <w:ind w:firstLine="720"/>
        <w:rPr>
          <w:rFonts w:ascii="Arial" w:hAnsi="Arial" w:cs="Arial"/>
          <w:sz w:val="20"/>
          <w:szCs w:val="20"/>
        </w:rPr>
      </w:pPr>
    </w:p>
    <w:p w14:paraId="65BA57A2" w14:textId="12627639" w:rsidR="0071346D" w:rsidRDefault="0071346D" w:rsidP="000278AB">
      <w:pPr>
        <w:pStyle w:val="NoSpacing"/>
        <w:ind w:firstLine="720"/>
        <w:rPr>
          <w:rFonts w:ascii="Arial" w:hAnsi="Arial" w:cs="Arial"/>
          <w:sz w:val="20"/>
          <w:szCs w:val="20"/>
        </w:rPr>
      </w:pPr>
      <w:r w:rsidRPr="006E3242">
        <w:rPr>
          <w:rFonts w:ascii="Arial" w:hAnsi="Arial" w:cs="Arial"/>
          <w:b/>
          <w:bCs/>
          <w:sz w:val="20"/>
          <w:szCs w:val="20"/>
        </w:rPr>
        <w:t>Spartan Combat</w:t>
      </w:r>
      <w:r w:rsidR="006E3242">
        <w:rPr>
          <w:rFonts w:ascii="Arial" w:hAnsi="Arial" w:cs="Arial"/>
          <w:sz w:val="20"/>
          <w:szCs w:val="20"/>
        </w:rPr>
        <w:t xml:space="preserve">: </w:t>
      </w:r>
      <w:r w:rsidR="00B315C7">
        <w:rPr>
          <w:rFonts w:ascii="Arial" w:hAnsi="Arial" w:cs="Arial"/>
          <w:sz w:val="20"/>
          <w:szCs w:val="20"/>
        </w:rPr>
        <w:t xml:space="preserve"> </w:t>
      </w:r>
      <w:r w:rsidR="00AF49BB">
        <w:rPr>
          <w:rFonts w:ascii="Arial" w:hAnsi="Arial" w:cs="Arial"/>
          <w:sz w:val="20"/>
          <w:szCs w:val="20"/>
        </w:rPr>
        <w:t xml:space="preserve">Requesting a </w:t>
      </w:r>
      <w:r w:rsidR="00B315C7">
        <w:rPr>
          <w:rFonts w:ascii="Arial" w:hAnsi="Arial" w:cs="Arial"/>
          <w:sz w:val="20"/>
          <w:szCs w:val="20"/>
        </w:rPr>
        <w:t xml:space="preserve">$60,000 </w:t>
      </w:r>
      <w:r w:rsidR="00AF49BB">
        <w:rPr>
          <w:rFonts w:ascii="Arial" w:hAnsi="Arial" w:cs="Arial"/>
          <w:sz w:val="20"/>
          <w:szCs w:val="20"/>
        </w:rPr>
        <w:t>special event grant; 5,000 guaranteed tourists</w:t>
      </w:r>
      <w:r w:rsidR="00B315C7">
        <w:rPr>
          <w:rFonts w:ascii="Arial" w:hAnsi="Arial" w:cs="Arial"/>
          <w:sz w:val="20"/>
          <w:szCs w:val="20"/>
        </w:rPr>
        <w:t xml:space="preserve"> </w:t>
      </w:r>
    </w:p>
    <w:p w14:paraId="5D1F23AC" w14:textId="77777777" w:rsidR="00335D2A" w:rsidRDefault="00B315C7" w:rsidP="000278AB">
      <w:pPr>
        <w:pStyle w:val="NoSpacing"/>
        <w:ind w:firstLine="720"/>
        <w:rPr>
          <w:rFonts w:ascii="Arial" w:hAnsi="Arial" w:cs="Arial"/>
          <w:sz w:val="20"/>
          <w:szCs w:val="20"/>
        </w:rPr>
      </w:pPr>
      <w:r w:rsidRPr="00AF49BB">
        <w:rPr>
          <w:rFonts w:ascii="Arial" w:hAnsi="Arial" w:cs="Arial"/>
          <w:b/>
          <w:bCs/>
          <w:sz w:val="20"/>
          <w:szCs w:val="20"/>
        </w:rPr>
        <w:t>Motion</w:t>
      </w:r>
      <w:r>
        <w:rPr>
          <w:rFonts w:ascii="Arial" w:hAnsi="Arial" w:cs="Arial"/>
          <w:sz w:val="20"/>
          <w:szCs w:val="20"/>
        </w:rPr>
        <w:t xml:space="preserve"> (F</w:t>
      </w:r>
      <w:r w:rsidR="005A3925">
        <w:rPr>
          <w:rFonts w:ascii="Arial" w:hAnsi="Arial" w:cs="Arial"/>
          <w:sz w:val="20"/>
          <w:szCs w:val="20"/>
        </w:rPr>
        <w:t>r</w:t>
      </w:r>
      <w:r>
        <w:rPr>
          <w:rFonts w:ascii="Arial" w:hAnsi="Arial" w:cs="Arial"/>
          <w:sz w:val="20"/>
          <w:szCs w:val="20"/>
        </w:rPr>
        <w:t>eeman)</w:t>
      </w:r>
      <w:r w:rsidR="006D2982">
        <w:rPr>
          <w:rFonts w:ascii="Arial" w:hAnsi="Arial" w:cs="Arial"/>
          <w:sz w:val="20"/>
          <w:szCs w:val="20"/>
        </w:rPr>
        <w:t>: adopt an application score of 48 points and approve a</w:t>
      </w:r>
      <w:r>
        <w:rPr>
          <w:rFonts w:ascii="Arial" w:hAnsi="Arial" w:cs="Arial"/>
          <w:sz w:val="20"/>
          <w:szCs w:val="20"/>
        </w:rPr>
        <w:t xml:space="preserve"> $48,000 gran</w:t>
      </w:r>
      <w:r w:rsidR="006D2982">
        <w:rPr>
          <w:rFonts w:ascii="Arial" w:hAnsi="Arial" w:cs="Arial"/>
          <w:sz w:val="20"/>
          <w:szCs w:val="20"/>
        </w:rPr>
        <w:t>t from</w:t>
      </w:r>
      <w:r w:rsidR="00335D2A">
        <w:rPr>
          <w:rFonts w:ascii="Arial" w:hAnsi="Arial" w:cs="Arial"/>
          <w:sz w:val="20"/>
          <w:szCs w:val="20"/>
        </w:rPr>
        <w:t xml:space="preserve"> the</w:t>
      </w:r>
      <w:r w:rsidR="006D2982">
        <w:rPr>
          <w:rFonts w:ascii="Arial" w:hAnsi="Arial" w:cs="Arial"/>
          <w:sz w:val="20"/>
          <w:szCs w:val="20"/>
        </w:rPr>
        <w:t xml:space="preserve"> FY21-22 </w:t>
      </w:r>
    </w:p>
    <w:p w14:paraId="74243DF7" w14:textId="0EA85A66" w:rsidR="00B315C7" w:rsidRPr="006D2982" w:rsidRDefault="006D2982" w:rsidP="000278AB">
      <w:pPr>
        <w:pStyle w:val="NoSpacing"/>
        <w:ind w:firstLine="720"/>
        <w:rPr>
          <w:rFonts w:ascii="Arial" w:hAnsi="Arial" w:cs="Arial"/>
          <w:b/>
          <w:bCs/>
          <w:sz w:val="20"/>
          <w:szCs w:val="20"/>
        </w:rPr>
      </w:pPr>
      <w:r>
        <w:rPr>
          <w:rFonts w:ascii="Arial" w:hAnsi="Arial" w:cs="Arial"/>
          <w:sz w:val="20"/>
          <w:szCs w:val="20"/>
        </w:rPr>
        <w:t xml:space="preserve">budget </w:t>
      </w:r>
      <w:r w:rsidR="00B315C7">
        <w:rPr>
          <w:rFonts w:ascii="Arial" w:hAnsi="Arial" w:cs="Arial"/>
          <w:sz w:val="20"/>
          <w:szCs w:val="20"/>
        </w:rPr>
        <w:t xml:space="preserve">– </w:t>
      </w:r>
      <w:r w:rsidR="00B315C7" w:rsidRPr="006D2982">
        <w:rPr>
          <w:rFonts w:ascii="Arial" w:hAnsi="Arial" w:cs="Arial"/>
          <w:b/>
          <w:bCs/>
          <w:sz w:val="20"/>
          <w:szCs w:val="20"/>
        </w:rPr>
        <w:t>approved unanimously</w:t>
      </w:r>
      <w:r>
        <w:rPr>
          <w:rFonts w:ascii="Arial" w:hAnsi="Arial" w:cs="Arial"/>
          <w:b/>
          <w:bCs/>
          <w:sz w:val="20"/>
          <w:szCs w:val="20"/>
        </w:rPr>
        <w:t>.</w:t>
      </w:r>
    </w:p>
    <w:p w14:paraId="5240198B" w14:textId="77777777" w:rsidR="00B315C7" w:rsidRPr="000A495D" w:rsidRDefault="00B315C7" w:rsidP="00BD637D">
      <w:pPr>
        <w:pStyle w:val="NoSpacing"/>
        <w:rPr>
          <w:rFonts w:ascii="Arial" w:hAnsi="Arial" w:cs="Arial"/>
          <w:sz w:val="20"/>
          <w:szCs w:val="20"/>
        </w:rPr>
      </w:pPr>
    </w:p>
    <w:p w14:paraId="242D524A" w14:textId="77777777" w:rsidR="00BD637D" w:rsidRDefault="0071346D" w:rsidP="00BD637D">
      <w:pPr>
        <w:pStyle w:val="NoSpacing"/>
        <w:ind w:firstLine="720"/>
        <w:rPr>
          <w:rFonts w:ascii="Arial" w:hAnsi="Arial" w:cs="Arial"/>
          <w:sz w:val="20"/>
          <w:szCs w:val="20"/>
        </w:rPr>
      </w:pPr>
      <w:r w:rsidRPr="00BD637D">
        <w:rPr>
          <w:rFonts w:ascii="Arial" w:hAnsi="Arial" w:cs="Arial"/>
          <w:b/>
          <w:bCs/>
          <w:sz w:val="20"/>
          <w:szCs w:val="20"/>
        </w:rPr>
        <w:t xml:space="preserve">Spartan </w:t>
      </w:r>
      <w:r w:rsidR="00B315C7" w:rsidRPr="00BD637D">
        <w:rPr>
          <w:rFonts w:ascii="Arial" w:hAnsi="Arial" w:cs="Arial"/>
          <w:b/>
          <w:bCs/>
          <w:sz w:val="20"/>
          <w:szCs w:val="20"/>
        </w:rPr>
        <w:t>US Championship</w:t>
      </w:r>
      <w:r w:rsidR="00B315C7">
        <w:rPr>
          <w:rFonts w:ascii="Arial" w:hAnsi="Arial" w:cs="Arial"/>
          <w:sz w:val="20"/>
          <w:szCs w:val="20"/>
        </w:rPr>
        <w:t xml:space="preserve">: </w:t>
      </w:r>
      <w:r w:rsidR="00BD637D">
        <w:rPr>
          <w:rFonts w:ascii="Arial" w:hAnsi="Arial" w:cs="Arial"/>
          <w:sz w:val="20"/>
          <w:szCs w:val="20"/>
        </w:rPr>
        <w:t>R</w:t>
      </w:r>
      <w:r w:rsidR="00B315C7">
        <w:rPr>
          <w:rFonts w:ascii="Arial" w:hAnsi="Arial" w:cs="Arial"/>
          <w:sz w:val="20"/>
          <w:szCs w:val="20"/>
        </w:rPr>
        <w:t>equest</w:t>
      </w:r>
      <w:r w:rsidR="00BD637D">
        <w:rPr>
          <w:rFonts w:ascii="Arial" w:hAnsi="Arial" w:cs="Arial"/>
          <w:sz w:val="20"/>
          <w:szCs w:val="20"/>
        </w:rPr>
        <w:t>ing a</w:t>
      </w:r>
      <w:r w:rsidR="00B315C7">
        <w:rPr>
          <w:rFonts w:ascii="Arial" w:hAnsi="Arial" w:cs="Arial"/>
          <w:sz w:val="20"/>
          <w:szCs w:val="20"/>
        </w:rPr>
        <w:t xml:space="preserve"> </w:t>
      </w:r>
      <w:r w:rsidR="00BD637D">
        <w:rPr>
          <w:rFonts w:ascii="Arial" w:hAnsi="Arial" w:cs="Arial"/>
          <w:sz w:val="20"/>
          <w:szCs w:val="20"/>
        </w:rPr>
        <w:t>$</w:t>
      </w:r>
      <w:r w:rsidR="00B315C7">
        <w:rPr>
          <w:rFonts w:ascii="Arial" w:hAnsi="Arial" w:cs="Arial"/>
          <w:sz w:val="20"/>
          <w:szCs w:val="20"/>
        </w:rPr>
        <w:t>100,000 special event</w:t>
      </w:r>
      <w:r w:rsidR="00BD637D">
        <w:rPr>
          <w:rFonts w:ascii="Arial" w:hAnsi="Arial" w:cs="Arial"/>
          <w:sz w:val="20"/>
          <w:szCs w:val="20"/>
        </w:rPr>
        <w:t xml:space="preserve"> grant</w:t>
      </w:r>
      <w:r w:rsidR="00B315C7">
        <w:rPr>
          <w:rFonts w:ascii="Arial" w:hAnsi="Arial" w:cs="Arial"/>
          <w:sz w:val="20"/>
          <w:szCs w:val="20"/>
        </w:rPr>
        <w:t xml:space="preserve"> and </w:t>
      </w:r>
      <w:r w:rsidR="00BD637D">
        <w:rPr>
          <w:rFonts w:ascii="Arial" w:hAnsi="Arial" w:cs="Arial"/>
          <w:sz w:val="20"/>
          <w:szCs w:val="20"/>
        </w:rPr>
        <w:t xml:space="preserve">a </w:t>
      </w:r>
      <w:r w:rsidR="00B315C7">
        <w:rPr>
          <w:rFonts w:ascii="Arial" w:hAnsi="Arial" w:cs="Arial"/>
          <w:sz w:val="20"/>
          <w:szCs w:val="20"/>
        </w:rPr>
        <w:t>$50,000 marketing</w:t>
      </w:r>
      <w:r w:rsidR="00BD637D">
        <w:rPr>
          <w:rFonts w:ascii="Arial" w:hAnsi="Arial" w:cs="Arial"/>
          <w:sz w:val="20"/>
          <w:szCs w:val="20"/>
        </w:rPr>
        <w:t xml:space="preserve"> grant; 7,000 </w:t>
      </w:r>
    </w:p>
    <w:p w14:paraId="07CA0D40" w14:textId="091ED977" w:rsidR="0071346D" w:rsidRDefault="00BD637D" w:rsidP="00BD637D">
      <w:pPr>
        <w:pStyle w:val="NoSpacing"/>
        <w:ind w:firstLine="720"/>
        <w:rPr>
          <w:rFonts w:ascii="Arial" w:hAnsi="Arial" w:cs="Arial"/>
          <w:sz w:val="20"/>
          <w:szCs w:val="20"/>
        </w:rPr>
      </w:pPr>
      <w:r>
        <w:rPr>
          <w:rFonts w:ascii="Arial" w:hAnsi="Arial" w:cs="Arial"/>
          <w:sz w:val="20"/>
          <w:szCs w:val="20"/>
        </w:rPr>
        <w:t>guaranteed tourists.</w:t>
      </w:r>
    </w:p>
    <w:p w14:paraId="6F50DE39" w14:textId="77777777" w:rsidR="005A3925" w:rsidRDefault="00B315C7" w:rsidP="00BD637D">
      <w:pPr>
        <w:pStyle w:val="NoSpacing"/>
        <w:ind w:firstLine="720"/>
        <w:rPr>
          <w:rFonts w:ascii="Arial" w:hAnsi="Arial" w:cs="Arial"/>
          <w:sz w:val="20"/>
          <w:szCs w:val="20"/>
        </w:rPr>
      </w:pPr>
      <w:r w:rsidRPr="00BD637D">
        <w:rPr>
          <w:rFonts w:ascii="Arial" w:hAnsi="Arial" w:cs="Arial"/>
          <w:b/>
          <w:bCs/>
          <w:sz w:val="20"/>
          <w:szCs w:val="20"/>
        </w:rPr>
        <w:t>Motion</w:t>
      </w:r>
      <w:r>
        <w:rPr>
          <w:rFonts w:ascii="Arial" w:hAnsi="Arial" w:cs="Arial"/>
          <w:sz w:val="20"/>
          <w:szCs w:val="20"/>
        </w:rPr>
        <w:t xml:space="preserve"> (Grossman)</w:t>
      </w:r>
      <w:r w:rsidR="005A3925">
        <w:rPr>
          <w:rFonts w:ascii="Arial" w:hAnsi="Arial" w:cs="Arial"/>
          <w:sz w:val="20"/>
          <w:szCs w:val="20"/>
        </w:rPr>
        <w:t>: Adopt an application score of 3</w:t>
      </w:r>
      <w:r w:rsidR="005A3925" w:rsidRPr="005A3925">
        <w:rPr>
          <w:rFonts w:ascii="Arial" w:hAnsi="Arial" w:cs="Arial"/>
          <w:sz w:val="20"/>
          <w:szCs w:val="20"/>
        </w:rPr>
        <w:t xml:space="preserve">5 points for </w:t>
      </w:r>
      <w:r w:rsidR="005A3925">
        <w:rPr>
          <w:rFonts w:ascii="Arial" w:hAnsi="Arial" w:cs="Arial"/>
          <w:sz w:val="20"/>
          <w:szCs w:val="20"/>
        </w:rPr>
        <w:t xml:space="preserve">the </w:t>
      </w:r>
      <w:r w:rsidR="005A3925" w:rsidRPr="005A3925">
        <w:rPr>
          <w:rFonts w:ascii="Arial" w:hAnsi="Arial" w:cs="Arial"/>
          <w:sz w:val="20"/>
          <w:szCs w:val="20"/>
        </w:rPr>
        <w:t xml:space="preserve">special events </w:t>
      </w:r>
      <w:r w:rsidR="005A3925">
        <w:rPr>
          <w:rFonts w:ascii="Arial" w:hAnsi="Arial" w:cs="Arial"/>
          <w:sz w:val="20"/>
          <w:szCs w:val="20"/>
        </w:rPr>
        <w:t xml:space="preserve">request </w:t>
      </w:r>
      <w:r w:rsidR="005A3925" w:rsidRPr="005A3925">
        <w:rPr>
          <w:rFonts w:ascii="Arial" w:hAnsi="Arial" w:cs="Arial"/>
          <w:sz w:val="20"/>
          <w:szCs w:val="20"/>
        </w:rPr>
        <w:t xml:space="preserve">and 35 for </w:t>
      </w:r>
      <w:r w:rsidR="005A3925">
        <w:rPr>
          <w:rFonts w:ascii="Arial" w:hAnsi="Arial" w:cs="Arial"/>
          <w:sz w:val="20"/>
          <w:szCs w:val="20"/>
        </w:rPr>
        <w:t xml:space="preserve">the </w:t>
      </w:r>
    </w:p>
    <w:p w14:paraId="3C64B2B9" w14:textId="77777777" w:rsidR="005A3925" w:rsidRDefault="005A3925" w:rsidP="005A3925">
      <w:pPr>
        <w:pStyle w:val="NoSpacing"/>
        <w:ind w:left="360" w:firstLine="360"/>
        <w:rPr>
          <w:rFonts w:ascii="Arial" w:hAnsi="Arial" w:cs="Arial"/>
          <w:sz w:val="20"/>
          <w:szCs w:val="20"/>
        </w:rPr>
      </w:pPr>
      <w:r w:rsidRPr="005A3925">
        <w:rPr>
          <w:rFonts w:ascii="Arial" w:hAnsi="Arial" w:cs="Arial"/>
          <w:sz w:val="20"/>
          <w:szCs w:val="20"/>
        </w:rPr>
        <w:t>marketing</w:t>
      </w:r>
      <w:r w:rsidR="00B315C7">
        <w:rPr>
          <w:rFonts w:ascii="Arial" w:hAnsi="Arial" w:cs="Arial"/>
          <w:sz w:val="20"/>
          <w:szCs w:val="20"/>
        </w:rPr>
        <w:t xml:space="preserve"> </w:t>
      </w:r>
      <w:r>
        <w:rPr>
          <w:rFonts w:ascii="Arial" w:hAnsi="Arial" w:cs="Arial"/>
          <w:sz w:val="20"/>
          <w:szCs w:val="20"/>
        </w:rPr>
        <w:t xml:space="preserve">request and approve a combined </w:t>
      </w:r>
      <w:r w:rsidR="00B315C7">
        <w:rPr>
          <w:rFonts w:ascii="Arial" w:hAnsi="Arial" w:cs="Arial"/>
          <w:sz w:val="20"/>
          <w:szCs w:val="20"/>
        </w:rPr>
        <w:t xml:space="preserve">$120,000 grant </w:t>
      </w:r>
      <w:r>
        <w:rPr>
          <w:rFonts w:ascii="Arial" w:hAnsi="Arial" w:cs="Arial"/>
          <w:sz w:val="20"/>
          <w:szCs w:val="20"/>
        </w:rPr>
        <w:t>(</w:t>
      </w:r>
      <w:r w:rsidR="00B315C7">
        <w:rPr>
          <w:rFonts w:ascii="Arial" w:hAnsi="Arial" w:cs="Arial"/>
          <w:sz w:val="20"/>
          <w:szCs w:val="20"/>
        </w:rPr>
        <w:t>$100,000 special even</w:t>
      </w:r>
      <w:r>
        <w:rPr>
          <w:rFonts w:ascii="Arial" w:hAnsi="Arial" w:cs="Arial"/>
          <w:sz w:val="20"/>
          <w:szCs w:val="20"/>
        </w:rPr>
        <w:t xml:space="preserve">t, </w:t>
      </w:r>
      <w:r w:rsidR="00B315C7">
        <w:rPr>
          <w:rFonts w:ascii="Arial" w:hAnsi="Arial" w:cs="Arial"/>
          <w:sz w:val="20"/>
          <w:szCs w:val="20"/>
        </w:rPr>
        <w:t>$20,000 marketing</w:t>
      </w:r>
      <w:r>
        <w:rPr>
          <w:rFonts w:ascii="Arial" w:hAnsi="Arial" w:cs="Arial"/>
          <w:sz w:val="20"/>
          <w:szCs w:val="20"/>
        </w:rPr>
        <w:t xml:space="preserve">) for the </w:t>
      </w:r>
    </w:p>
    <w:p w14:paraId="2A0A70C5" w14:textId="4668A1A7" w:rsidR="00B315C7" w:rsidRDefault="005A3925" w:rsidP="005A3925">
      <w:pPr>
        <w:pStyle w:val="NoSpacing"/>
        <w:ind w:left="360" w:firstLine="360"/>
        <w:rPr>
          <w:rFonts w:ascii="Arial" w:hAnsi="Arial" w:cs="Arial"/>
          <w:b/>
          <w:bCs/>
          <w:sz w:val="20"/>
          <w:szCs w:val="20"/>
        </w:rPr>
      </w:pPr>
      <w:r>
        <w:rPr>
          <w:rFonts w:ascii="Arial" w:hAnsi="Arial" w:cs="Arial"/>
          <w:sz w:val="20"/>
          <w:szCs w:val="20"/>
        </w:rPr>
        <w:t xml:space="preserve">2022 event from </w:t>
      </w:r>
      <w:r w:rsidR="00335D2A">
        <w:rPr>
          <w:rFonts w:ascii="Arial" w:hAnsi="Arial" w:cs="Arial"/>
          <w:sz w:val="20"/>
          <w:szCs w:val="20"/>
        </w:rPr>
        <w:t xml:space="preserve">the </w:t>
      </w:r>
      <w:r>
        <w:rPr>
          <w:rFonts w:ascii="Arial" w:hAnsi="Arial" w:cs="Arial"/>
          <w:sz w:val="20"/>
          <w:szCs w:val="20"/>
        </w:rPr>
        <w:t xml:space="preserve">FY21-22 budget </w:t>
      </w:r>
      <w:r w:rsidR="00B315C7">
        <w:rPr>
          <w:rFonts w:ascii="Arial" w:hAnsi="Arial" w:cs="Arial"/>
          <w:sz w:val="20"/>
          <w:szCs w:val="20"/>
        </w:rPr>
        <w:t xml:space="preserve">– </w:t>
      </w:r>
      <w:r w:rsidR="00B315C7" w:rsidRPr="005A3925">
        <w:rPr>
          <w:rFonts w:ascii="Arial" w:hAnsi="Arial" w:cs="Arial"/>
          <w:b/>
          <w:bCs/>
          <w:sz w:val="20"/>
          <w:szCs w:val="20"/>
        </w:rPr>
        <w:t>approved unanimously</w:t>
      </w:r>
      <w:r>
        <w:rPr>
          <w:rFonts w:ascii="Arial" w:hAnsi="Arial" w:cs="Arial"/>
          <w:b/>
          <w:bCs/>
          <w:sz w:val="20"/>
          <w:szCs w:val="20"/>
        </w:rPr>
        <w:t>.</w:t>
      </w:r>
    </w:p>
    <w:p w14:paraId="370E4EAC" w14:textId="3AECEF81" w:rsidR="0091187E" w:rsidRDefault="0091187E" w:rsidP="005A3925">
      <w:pPr>
        <w:pStyle w:val="NoSpacing"/>
        <w:ind w:left="360" w:firstLine="360"/>
        <w:rPr>
          <w:rFonts w:ascii="Arial" w:hAnsi="Arial" w:cs="Arial"/>
          <w:b/>
          <w:bCs/>
          <w:sz w:val="20"/>
          <w:szCs w:val="20"/>
        </w:rPr>
      </w:pPr>
    </w:p>
    <w:p w14:paraId="0DDFDFF2" w14:textId="210CEC3A" w:rsidR="003C0F85" w:rsidRDefault="0091187E" w:rsidP="003F30E4">
      <w:pPr>
        <w:pStyle w:val="NoSpacing"/>
        <w:ind w:left="720"/>
        <w:rPr>
          <w:rFonts w:ascii="Arial" w:hAnsi="Arial" w:cs="Arial"/>
          <w:sz w:val="20"/>
          <w:szCs w:val="20"/>
        </w:rPr>
      </w:pPr>
      <w:r w:rsidRPr="0091187E">
        <w:rPr>
          <w:rFonts w:ascii="Arial" w:hAnsi="Arial" w:cs="Arial"/>
          <w:sz w:val="20"/>
          <w:szCs w:val="20"/>
        </w:rPr>
        <w:t>Ms</w:t>
      </w:r>
      <w:r>
        <w:rPr>
          <w:rFonts w:ascii="Arial" w:hAnsi="Arial" w:cs="Arial"/>
          <w:sz w:val="20"/>
          <w:szCs w:val="20"/>
        </w:rPr>
        <w:t xml:space="preserve">. Graning inquired as to whether Spartan US Championship should be considered as a Signature Event in upcoming years (precluding it from score calculation detractions and </w:t>
      </w:r>
      <w:r w:rsidR="003F30E4">
        <w:rPr>
          <w:rFonts w:ascii="Arial" w:hAnsi="Arial" w:cs="Arial"/>
          <w:sz w:val="20"/>
          <w:szCs w:val="20"/>
        </w:rPr>
        <w:t>expectation of funding request reduction year over year). President Newby confirmed that was the intent of the TDC.</w:t>
      </w:r>
    </w:p>
    <w:p w14:paraId="609F088D" w14:textId="77777777" w:rsidR="003C0F85" w:rsidRPr="003C0F85" w:rsidRDefault="003C0F85" w:rsidP="003C0F85">
      <w:pPr>
        <w:pStyle w:val="NoSpacing"/>
        <w:ind w:left="720"/>
        <w:rPr>
          <w:rFonts w:ascii="Arial" w:hAnsi="Arial" w:cs="Arial"/>
          <w:sz w:val="20"/>
          <w:szCs w:val="20"/>
        </w:rPr>
      </w:pPr>
    </w:p>
    <w:p w14:paraId="5972F72E" w14:textId="1EB06526" w:rsidR="00340E46" w:rsidRPr="001874ED" w:rsidRDefault="00143887" w:rsidP="00040C1F">
      <w:pPr>
        <w:pStyle w:val="NoSpacing"/>
        <w:numPr>
          <w:ilvl w:val="0"/>
          <w:numId w:val="28"/>
        </w:numPr>
        <w:rPr>
          <w:rFonts w:ascii="Arial" w:hAnsi="Arial" w:cs="Arial"/>
          <w:b/>
          <w:bCs/>
          <w:sz w:val="20"/>
          <w:szCs w:val="20"/>
        </w:rPr>
      </w:pPr>
      <w:r w:rsidRPr="001874ED">
        <w:rPr>
          <w:rFonts w:ascii="Arial" w:hAnsi="Arial" w:cs="Arial"/>
          <w:b/>
          <w:bCs/>
          <w:sz w:val="20"/>
          <w:szCs w:val="20"/>
        </w:rPr>
        <w:t>Visit Jacksonville</w:t>
      </w:r>
      <w:r w:rsidR="00340E46" w:rsidRPr="001874ED">
        <w:rPr>
          <w:rFonts w:ascii="Arial" w:hAnsi="Arial" w:cs="Arial"/>
          <w:b/>
          <w:bCs/>
          <w:sz w:val="20"/>
          <w:szCs w:val="20"/>
        </w:rPr>
        <w:t xml:space="preserve"> </w:t>
      </w:r>
      <w:r w:rsidR="0071346D" w:rsidRPr="001874ED">
        <w:rPr>
          <w:rFonts w:ascii="Arial" w:hAnsi="Arial" w:cs="Arial"/>
          <w:b/>
          <w:bCs/>
          <w:sz w:val="20"/>
          <w:szCs w:val="20"/>
        </w:rPr>
        <w:t xml:space="preserve">Annual </w:t>
      </w:r>
      <w:r w:rsidR="00340E46" w:rsidRPr="001874ED">
        <w:rPr>
          <w:rFonts w:ascii="Arial" w:hAnsi="Arial" w:cs="Arial"/>
          <w:b/>
          <w:bCs/>
          <w:sz w:val="20"/>
          <w:szCs w:val="20"/>
        </w:rPr>
        <w:t>Planning Documents</w:t>
      </w:r>
    </w:p>
    <w:p w14:paraId="3CFB1337" w14:textId="77777777" w:rsidR="001874ED" w:rsidRDefault="003C0F85" w:rsidP="001874ED">
      <w:pPr>
        <w:pStyle w:val="NoSpacing"/>
        <w:ind w:firstLine="720"/>
        <w:rPr>
          <w:rFonts w:ascii="Arial" w:hAnsi="Arial" w:cs="Arial"/>
          <w:sz w:val="20"/>
          <w:szCs w:val="20"/>
        </w:rPr>
      </w:pPr>
      <w:r w:rsidRPr="001874ED">
        <w:rPr>
          <w:rFonts w:ascii="Arial" w:hAnsi="Arial" w:cs="Arial"/>
          <w:b/>
          <w:bCs/>
          <w:sz w:val="20"/>
          <w:szCs w:val="20"/>
        </w:rPr>
        <w:t>Marketing Annual Plan</w:t>
      </w:r>
      <w:r>
        <w:rPr>
          <w:rFonts w:ascii="Arial" w:hAnsi="Arial" w:cs="Arial"/>
          <w:sz w:val="20"/>
          <w:szCs w:val="20"/>
        </w:rPr>
        <w:t xml:space="preserve">: Michael Corrigan, President and CEO of Visit Jacksonville, Inc., presented the annual </w:t>
      </w:r>
    </w:p>
    <w:p w14:paraId="7AFACE07" w14:textId="2506DE1E" w:rsidR="00063600" w:rsidRDefault="003C0F85" w:rsidP="001874ED">
      <w:pPr>
        <w:pStyle w:val="NoSpacing"/>
        <w:ind w:left="720"/>
        <w:rPr>
          <w:rFonts w:ascii="Arial" w:hAnsi="Arial" w:cs="Arial"/>
          <w:sz w:val="20"/>
          <w:szCs w:val="20"/>
        </w:rPr>
      </w:pPr>
      <w:r>
        <w:rPr>
          <w:rFonts w:ascii="Arial" w:hAnsi="Arial" w:cs="Arial"/>
          <w:sz w:val="20"/>
          <w:szCs w:val="20"/>
        </w:rPr>
        <w:t xml:space="preserve">marketing plan. </w:t>
      </w:r>
      <w:r w:rsidR="001874ED">
        <w:rPr>
          <w:rFonts w:ascii="Arial" w:hAnsi="Arial" w:cs="Arial"/>
          <w:sz w:val="20"/>
          <w:szCs w:val="20"/>
        </w:rPr>
        <w:t>The plan for FY21-22 will f</w:t>
      </w:r>
      <w:r>
        <w:rPr>
          <w:rFonts w:ascii="Arial" w:hAnsi="Arial" w:cs="Arial"/>
          <w:sz w:val="20"/>
          <w:szCs w:val="20"/>
        </w:rPr>
        <w:t xml:space="preserve">ocusing on </w:t>
      </w:r>
      <w:r w:rsidR="001874ED">
        <w:rPr>
          <w:rFonts w:ascii="Arial" w:hAnsi="Arial" w:cs="Arial"/>
          <w:sz w:val="20"/>
          <w:szCs w:val="20"/>
        </w:rPr>
        <w:t xml:space="preserve">diverse traveler groups, with specific content being developed for </w:t>
      </w:r>
      <w:r>
        <w:rPr>
          <w:rFonts w:ascii="Arial" w:hAnsi="Arial" w:cs="Arial"/>
          <w:sz w:val="20"/>
          <w:szCs w:val="20"/>
        </w:rPr>
        <w:t>Black, Latino,</w:t>
      </w:r>
      <w:r w:rsidR="001874ED">
        <w:rPr>
          <w:rFonts w:ascii="Arial" w:hAnsi="Arial" w:cs="Arial"/>
          <w:sz w:val="20"/>
          <w:szCs w:val="20"/>
        </w:rPr>
        <w:t xml:space="preserve"> and </w:t>
      </w:r>
      <w:r>
        <w:rPr>
          <w:rFonts w:ascii="Arial" w:hAnsi="Arial" w:cs="Arial"/>
          <w:sz w:val="20"/>
          <w:szCs w:val="20"/>
        </w:rPr>
        <w:t>LGBTQ+ travelers</w:t>
      </w:r>
      <w:r w:rsidR="001874ED">
        <w:rPr>
          <w:rFonts w:ascii="Arial" w:hAnsi="Arial" w:cs="Arial"/>
          <w:sz w:val="20"/>
          <w:szCs w:val="20"/>
        </w:rPr>
        <w:t xml:space="preserve">, </w:t>
      </w:r>
      <w:r>
        <w:rPr>
          <w:rFonts w:ascii="Arial" w:hAnsi="Arial" w:cs="Arial"/>
          <w:sz w:val="20"/>
          <w:szCs w:val="20"/>
        </w:rPr>
        <w:t xml:space="preserve">along with </w:t>
      </w:r>
      <w:r w:rsidR="001874ED">
        <w:rPr>
          <w:rFonts w:ascii="Arial" w:hAnsi="Arial" w:cs="Arial"/>
          <w:sz w:val="20"/>
          <w:szCs w:val="20"/>
        </w:rPr>
        <w:t xml:space="preserve">special interest groups such as </w:t>
      </w:r>
      <w:r>
        <w:rPr>
          <w:rFonts w:ascii="Arial" w:hAnsi="Arial" w:cs="Arial"/>
          <w:sz w:val="20"/>
          <w:szCs w:val="20"/>
        </w:rPr>
        <w:t xml:space="preserve">beer travelers, pet lovers and people with physical limitations. </w:t>
      </w:r>
      <w:r w:rsidR="001874ED">
        <w:rPr>
          <w:rFonts w:ascii="Arial" w:hAnsi="Arial" w:cs="Arial"/>
          <w:sz w:val="20"/>
          <w:szCs w:val="20"/>
        </w:rPr>
        <w:t>The City of Jacksonville’s b</w:t>
      </w:r>
      <w:r>
        <w:rPr>
          <w:rFonts w:ascii="Arial" w:hAnsi="Arial" w:cs="Arial"/>
          <w:sz w:val="20"/>
          <w:szCs w:val="20"/>
        </w:rPr>
        <w:t xml:space="preserve">icentennial </w:t>
      </w:r>
      <w:r w:rsidR="001874ED">
        <w:rPr>
          <w:rFonts w:ascii="Arial" w:hAnsi="Arial" w:cs="Arial"/>
          <w:sz w:val="20"/>
          <w:szCs w:val="20"/>
        </w:rPr>
        <w:t>occurs</w:t>
      </w:r>
      <w:r>
        <w:rPr>
          <w:rFonts w:ascii="Arial" w:hAnsi="Arial" w:cs="Arial"/>
          <w:sz w:val="20"/>
          <w:szCs w:val="20"/>
        </w:rPr>
        <w:t xml:space="preserve"> in 2022 and </w:t>
      </w:r>
      <w:r w:rsidR="001874ED">
        <w:rPr>
          <w:rFonts w:ascii="Arial" w:hAnsi="Arial" w:cs="Arial"/>
          <w:sz w:val="20"/>
          <w:szCs w:val="20"/>
        </w:rPr>
        <w:t xml:space="preserve">Visit Jax </w:t>
      </w:r>
      <w:r>
        <w:rPr>
          <w:rFonts w:ascii="Arial" w:hAnsi="Arial" w:cs="Arial"/>
          <w:sz w:val="20"/>
          <w:szCs w:val="20"/>
        </w:rPr>
        <w:t>will work with several groups</w:t>
      </w:r>
      <w:r w:rsidR="001874ED">
        <w:rPr>
          <w:rFonts w:ascii="Arial" w:hAnsi="Arial" w:cs="Arial"/>
          <w:sz w:val="20"/>
          <w:szCs w:val="20"/>
        </w:rPr>
        <w:t xml:space="preserve"> on Jacksonville history content</w:t>
      </w:r>
      <w:r>
        <w:rPr>
          <w:rFonts w:ascii="Arial" w:hAnsi="Arial" w:cs="Arial"/>
          <w:sz w:val="20"/>
          <w:szCs w:val="20"/>
        </w:rPr>
        <w:t xml:space="preserve">. </w:t>
      </w:r>
      <w:r w:rsidR="001874ED">
        <w:rPr>
          <w:rFonts w:ascii="Arial" w:hAnsi="Arial" w:cs="Arial"/>
          <w:sz w:val="20"/>
          <w:szCs w:val="20"/>
        </w:rPr>
        <w:t>New content will also be developed for the city’s w</w:t>
      </w:r>
      <w:r>
        <w:rPr>
          <w:rFonts w:ascii="Arial" w:hAnsi="Arial" w:cs="Arial"/>
          <w:sz w:val="20"/>
          <w:szCs w:val="20"/>
        </w:rPr>
        <w:t xml:space="preserve">orld class fishing, sports events, </w:t>
      </w:r>
      <w:r w:rsidR="001874ED">
        <w:rPr>
          <w:rFonts w:ascii="Arial" w:hAnsi="Arial" w:cs="Arial"/>
          <w:sz w:val="20"/>
          <w:szCs w:val="20"/>
        </w:rPr>
        <w:t xml:space="preserve">the new </w:t>
      </w:r>
      <w:r>
        <w:rPr>
          <w:rFonts w:ascii="Arial" w:hAnsi="Arial" w:cs="Arial"/>
          <w:sz w:val="20"/>
          <w:szCs w:val="20"/>
        </w:rPr>
        <w:t xml:space="preserve">Emerald Trail, </w:t>
      </w:r>
      <w:r w:rsidR="001874ED">
        <w:rPr>
          <w:rFonts w:ascii="Arial" w:hAnsi="Arial" w:cs="Arial"/>
          <w:sz w:val="20"/>
          <w:szCs w:val="20"/>
        </w:rPr>
        <w:t xml:space="preserve">and </w:t>
      </w:r>
      <w:r>
        <w:rPr>
          <w:rFonts w:ascii="Arial" w:hAnsi="Arial" w:cs="Arial"/>
          <w:sz w:val="20"/>
          <w:szCs w:val="20"/>
        </w:rPr>
        <w:t>cultural festivals.</w:t>
      </w:r>
      <w:r w:rsidR="001874ED" w:rsidRPr="001874ED">
        <w:t xml:space="preserve"> </w:t>
      </w:r>
      <w:r w:rsidR="001874ED">
        <w:rPr>
          <w:rFonts w:ascii="Arial" w:hAnsi="Arial" w:cs="Arial"/>
          <w:sz w:val="20"/>
          <w:szCs w:val="20"/>
        </w:rPr>
        <w:t xml:space="preserve">One strategy will be to invite </w:t>
      </w:r>
      <w:r w:rsidR="001874ED" w:rsidRPr="001874ED">
        <w:rPr>
          <w:rFonts w:ascii="Arial" w:hAnsi="Arial" w:cs="Arial"/>
          <w:sz w:val="20"/>
          <w:szCs w:val="20"/>
        </w:rPr>
        <w:t>brand influencers</w:t>
      </w:r>
      <w:r w:rsidR="001874ED">
        <w:rPr>
          <w:rFonts w:ascii="Arial" w:hAnsi="Arial" w:cs="Arial"/>
          <w:sz w:val="20"/>
          <w:szCs w:val="20"/>
        </w:rPr>
        <w:t xml:space="preserve"> and </w:t>
      </w:r>
      <w:r w:rsidR="001874ED" w:rsidRPr="001874ED">
        <w:rPr>
          <w:rFonts w:ascii="Arial" w:hAnsi="Arial" w:cs="Arial"/>
          <w:sz w:val="20"/>
          <w:szCs w:val="20"/>
        </w:rPr>
        <w:t>travel writers</w:t>
      </w:r>
      <w:r w:rsidR="001874ED">
        <w:rPr>
          <w:rFonts w:ascii="Arial" w:hAnsi="Arial" w:cs="Arial"/>
          <w:sz w:val="20"/>
          <w:szCs w:val="20"/>
        </w:rPr>
        <w:t xml:space="preserve"> to the city in</w:t>
      </w:r>
      <w:r w:rsidR="001874ED" w:rsidRPr="001874ED">
        <w:rPr>
          <w:rFonts w:ascii="Arial" w:hAnsi="Arial" w:cs="Arial"/>
          <w:sz w:val="20"/>
          <w:szCs w:val="20"/>
        </w:rPr>
        <w:t xml:space="preserve"> conjunction with big events so they get a feel for all that happens in the city.</w:t>
      </w:r>
      <w:r>
        <w:rPr>
          <w:rFonts w:ascii="Arial" w:hAnsi="Arial" w:cs="Arial"/>
          <w:sz w:val="20"/>
          <w:szCs w:val="20"/>
        </w:rPr>
        <w:t xml:space="preserve"> </w:t>
      </w:r>
      <w:r w:rsidR="001874ED">
        <w:rPr>
          <w:rFonts w:ascii="Arial" w:hAnsi="Arial" w:cs="Arial"/>
          <w:sz w:val="20"/>
          <w:szCs w:val="20"/>
        </w:rPr>
        <w:t xml:space="preserve">The plan will be evaluated </w:t>
      </w:r>
      <w:r>
        <w:rPr>
          <w:rFonts w:ascii="Arial" w:hAnsi="Arial" w:cs="Arial"/>
          <w:sz w:val="20"/>
          <w:szCs w:val="20"/>
        </w:rPr>
        <w:t xml:space="preserve">on a variety of metrics including: development of new blogs, continual update of </w:t>
      </w:r>
      <w:r w:rsidR="001874ED">
        <w:rPr>
          <w:rFonts w:ascii="Arial" w:hAnsi="Arial" w:cs="Arial"/>
          <w:sz w:val="20"/>
          <w:szCs w:val="20"/>
        </w:rPr>
        <w:t xml:space="preserve">the </w:t>
      </w:r>
      <w:r>
        <w:rPr>
          <w:rFonts w:ascii="Arial" w:hAnsi="Arial" w:cs="Arial"/>
          <w:sz w:val="20"/>
          <w:szCs w:val="20"/>
        </w:rPr>
        <w:t xml:space="preserve">Visit Jax website and </w:t>
      </w:r>
      <w:r w:rsidR="001874ED">
        <w:rPr>
          <w:rFonts w:ascii="Arial" w:hAnsi="Arial" w:cs="Arial"/>
          <w:sz w:val="20"/>
          <w:szCs w:val="20"/>
        </w:rPr>
        <w:t xml:space="preserve">smartphone </w:t>
      </w:r>
      <w:r>
        <w:rPr>
          <w:rFonts w:ascii="Arial" w:hAnsi="Arial" w:cs="Arial"/>
          <w:sz w:val="20"/>
          <w:szCs w:val="20"/>
        </w:rPr>
        <w:t>app, medical tourism (new website</w:t>
      </w:r>
      <w:r w:rsidR="001874ED">
        <w:rPr>
          <w:rFonts w:ascii="Arial" w:hAnsi="Arial" w:cs="Arial"/>
          <w:sz w:val="20"/>
          <w:szCs w:val="20"/>
        </w:rPr>
        <w:t xml:space="preserve"> development</w:t>
      </w:r>
      <w:r>
        <w:rPr>
          <w:rFonts w:ascii="Arial" w:hAnsi="Arial" w:cs="Arial"/>
          <w:sz w:val="20"/>
          <w:szCs w:val="20"/>
        </w:rPr>
        <w:t>); LGBTQ+ (new website</w:t>
      </w:r>
      <w:r w:rsidR="001874ED">
        <w:rPr>
          <w:rFonts w:ascii="Arial" w:hAnsi="Arial" w:cs="Arial"/>
          <w:sz w:val="20"/>
          <w:szCs w:val="20"/>
        </w:rPr>
        <w:t xml:space="preserve"> development</w:t>
      </w:r>
      <w:r>
        <w:rPr>
          <w:rFonts w:ascii="Arial" w:hAnsi="Arial" w:cs="Arial"/>
          <w:sz w:val="20"/>
          <w:szCs w:val="20"/>
        </w:rPr>
        <w:t xml:space="preserve">); </w:t>
      </w:r>
      <w:r w:rsidR="001874ED">
        <w:rPr>
          <w:rFonts w:ascii="Arial" w:hAnsi="Arial" w:cs="Arial"/>
          <w:sz w:val="20"/>
          <w:szCs w:val="20"/>
        </w:rPr>
        <w:t xml:space="preserve">and </w:t>
      </w:r>
      <w:r>
        <w:rPr>
          <w:rFonts w:ascii="Arial" w:hAnsi="Arial" w:cs="Arial"/>
          <w:sz w:val="20"/>
          <w:szCs w:val="20"/>
        </w:rPr>
        <w:t>Ja</w:t>
      </w:r>
      <w:r w:rsidR="001874ED">
        <w:rPr>
          <w:rFonts w:ascii="Arial" w:hAnsi="Arial" w:cs="Arial"/>
          <w:sz w:val="20"/>
          <w:szCs w:val="20"/>
        </w:rPr>
        <w:t>cksonville</w:t>
      </w:r>
      <w:r>
        <w:rPr>
          <w:rFonts w:ascii="Arial" w:hAnsi="Arial" w:cs="Arial"/>
          <w:sz w:val="20"/>
          <w:szCs w:val="20"/>
        </w:rPr>
        <w:t xml:space="preserve"> </w:t>
      </w:r>
      <w:r w:rsidR="001874ED">
        <w:rPr>
          <w:rFonts w:ascii="Arial" w:hAnsi="Arial" w:cs="Arial"/>
          <w:sz w:val="20"/>
          <w:szCs w:val="20"/>
        </w:rPr>
        <w:t>b</w:t>
      </w:r>
      <w:r>
        <w:rPr>
          <w:rFonts w:ascii="Arial" w:hAnsi="Arial" w:cs="Arial"/>
          <w:sz w:val="20"/>
          <w:szCs w:val="20"/>
        </w:rPr>
        <w:t xml:space="preserve">icentennial history </w:t>
      </w:r>
      <w:r w:rsidR="001874ED">
        <w:rPr>
          <w:rFonts w:ascii="Arial" w:hAnsi="Arial" w:cs="Arial"/>
          <w:sz w:val="20"/>
          <w:szCs w:val="20"/>
        </w:rPr>
        <w:t>content.</w:t>
      </w:r>
    </w:p>
    <w:p w14:paraId="3350C7CE" w14:textId="77777777" w:rsidR="003F30E4" w:rsidRDefault="003F30E4" w:rsidP="001874ED">
      <w:pPr>
        <w:pStyle w:val="NoSpacing"/>
        <w:ind w:left="720"/>
        <w:rPr>
          <w:rFonts w:ascii="Arial" w:hAnsi="Arial" w:cs="Arial"/>
          <w:b/>
          <w:bCs/>
          <w:sz w:val="20"/>
          <w:szCs w:val="20"/>
        </w:rPr>
      </w:pPr>
    </w:p>
    <w:p w14:paraId="47CA1076" w14:textId="07CF35D4" w:rsidR="001874ED" w:rsidRPr="001874ED" w:rsidRDefault="001874ED" w:rsidP="001874ED">
      <w:pPr>
        <w:pStyle w:val="NoSpacing"/>
        <w:ind w:left="720"/>
        <w:rPr>
          <w:rFonts w:ascii="Arial" w:hAnsi="Arial" w:cs="Arial"/>
          <w:sz w:val="20"/>
          <w:szCs w:val="20"/>
        </w:rPr>
      </w:pPr>
      <w:r w:rsidRPr="001874ED">
        <w:rPr>
          <w:rFonts w:ascii="Arial" w:hAnsi="Arial" w:cs="Arial"/>
          <w:b/>
          <w:bCs/>
          <w:sz w:val="20"/>
          <w:szCs w:val="20"/>
        </w:rPr>
        <w:lastRenderedPageBreak/>
        <w:t>Convention Sales and Service Annual Plan</w:t>
      </w:r>
      <w:r w:rsidRPr="001874ED">
        <w:rPr>
          <w:rFonts w:ascii="Arial" w:hAnsi="Arial" w:cs="Arial"/>
          <w:sz w:val="20"/>
          <w:szCs w:val="20"/>
        </w:rPr>
        <w:t xml:space="preserve">: </w:t>
      </w:r>
      <w:r>
        <w:rPr>
          <w:rFonts w:ascii="Arial" w:hAnsi="Arial" w:cs="Arial"/>
          <w:sz w:val="20"/>
          <w:szCs w:val="20"/>
        </w:rPr>
        <w:t>Mr. Corrigan reported that Jacksonville</w:t>
      </w:r>
      <w:r w:rsidRPr="001874ED">
        <w:rPr>
          <w:rFonts w:ascii="Arial" w:hAnsi="Arial" w:cs="Arial"/>
          <w:sz w:val="20"/>
          <w:szCs w:val="20"/>
        </w:rPr>
        <w:t xml:space="preserve"> is g</w:t>
      </w:r>
      <w:r w:rsidR="00BC4F51">
        <w:rPr>
          <w:rFonts w:ascii="Arial" w:hAnsi="Arial" w:cs="Arial"/>
          <w:sz w:val="20"/>
          <w:szCs w:val="20"/>
        </w:rPr>
        <w:t xml:space="preserve">aining a </w:t>
      </w:r>
      <w:r w:rsidRPr="001874ED">
        <w:rPr>
          <w:rFonts w:ascii="Arial" w:hAnsi="Arial" w:cs="Arial"/>
          <w:sz w:val="20"/>
          <w:szCs w:val="20"/>
        </w:rPr>
        <w:t xml:space="preserve">bigger and bigger </w:t>
      </w:r>
      <w:r w:rsidR="00BC4F51">
        <w:rPr>
          <w:rFonts w:ascii="Arial" w:hAnsi="Arial" w:cs="Arial"/>
          <w:sz w:val="20"/>
          <w:szCs w:val="20"/>
        </w:rPr>
        <w:t xml:space="preserve">presence </w:t>
      </w:r>
      <w:r w:rsidRPr="001874ED">
        <w:rPr>
          <w:rFonts w:ascii="Arial" w:hAnsi="Arial" w:cs="Arial"/>
          <w:sz w:val="20"/>
          <w:szCs w:val="20"/>
        </w:rPr>
        <w:t>in the sports market</w:t>
      </w:r>
      <w:r w:rsidR="0081093F">
        <w:rPr>
          <w:rFonts w:ascii="Arial" w:hAnsi="Arial" w:cs="Arial"/>
          <w:sz w:val="20"/>
          <w:szCs w:val="20"/>
        </w:rPr>
        <w:t xml:space="preserve">. Staff is concentrating on </w:t>
      </w:r>
      <w:r w:rsidRPr="001874ED">
        <w:rPr>
          <w:rFonts w:ascii="Arial" w:hAnsi="Arial" w:cs="Arial"/>
          <w:sz w:val="20"/>
          <w:szCs w:val="20"/>
        </w:rPr>
        <w:t xml:space="preserve">rebooking </w:t>
      </w:r>
      <w:r w:rsidR="0081093F">
        <w:rPr>
          <w:rFonts w:ascii="Arial" w:hAnsi="Arial" w:cs="Arial"/>
          <w:sz w:val="20"/>
          <w:szCs w:val="20"/>
        </w:rPr>
        <w:t xml:space="preserve">COVID-postponed </w:t>
      </w:r>
      <w:r w:rsidRPr="001874ED">
        <w:rPr>
          <w:rFonts w:ascii="Arial" w:hAnsi="Arial" w:cs="Arial"/>
          <w:sz w:val="20"/>
          <w:szCs w:val="20"/>
        </w:rPr>
        <w:t>2021 events</w:t>
      </w:r>
      <w:r w:rsidR="0081093F">
        <w:rPr>
          <w:rFonts w:ascii="Arial" w:hAnsi="Arial" w:cs="Arial"/>
          <w:sz w:val="20"/>
          <w:szCs w:val="20"/>
        </w:rPr>
        <w:t xml:space="preserve"> to future years. They</w:t>
      </w:r>
      <w:r w:rsidRPr="001874ED">
        <w:rPr>
          <w:rFonts w:ascii="Arial" w:hAnsi="Arial" w:cs="Arial"/>
          <w:sz w:val="20"/>
          <w:szCs w:val="20"/>
        </w:rPr>
        <w:t xml:space="preserve"> will continue </w:t>
      </w:r>
      <w:r w:rsidR="0081093F">
        <w:rPr>
          <w:rFonts w:ascii="Arial" w:hAnsi="Arial" w:cs="Arial"/>
          <w:sz w:val="20"/>
          <w:szCs w:val="20"/>
        </w:rPr>
        <w:t xml:space="preserve">their </w:t>
      </w:r>
      <w:r w:rsidRPr="001874ED">
        <w:rPr>
          <w:rFonts w:ascii="Arial" w:hAnsi="Arial" w:cs="Arial"/>
          <w:sz w:val="20"/>
          <w:szCs w:val="20"/>
        </w:rPr>
        <w:t>sales give-back incentives for smaller hotels</w:t>
      </w:r>
      <w:r w:rsidR="0081093F">
        <w:rPr>
          <w:rFonts w:ascii="Arial" w:hAnsi="Arial" w:cs="Arial"/>
          <w:sz w:val="20"/>
          <w:szCs w:val="20"/>
        </w:rPr>
        <w:t xml:space="preserve"> that don’t qualify for other types of assistance. Visit Jax is</w:t>
      </w:r>
      <w:r w:rsidRPr="001874ED">
        <w:rPr>
          <w:rFonts w:ascii="Arial" w:hAnsi="Arial" w:cs="Arial"/>
          <w:sz w:val="20"/>
          <w:szCs w:val="20"/>
        </w:rPr>
        <w:t xml:space="preserve"> looking to build market share in </w:t>
      </w:r>
      <w:r w:rsidR="0081093F">
        <w:rPr>
          <w:rFonts w:ascii="Arial" w:hAnsi="Arial" w:cs="Arial"/>
          <w:sz w:val="20"/>
          <w:szCs w:val="20"/>
        </w:rPr>
        <w:t xml:space="preserve">the </w:t>
      </w:r>
      <w:r w:rsidRPr="001874ED">
        <w:rPr>
          <w:rFonts w:ascii="Arial" w:hAnsi="Arial" w:cs="Arial"/>
          <w:sz w:val="20"/>
          <w:szCs w:val="20"/>
        </w:rPr>
        <w:t xml:space="preserve">Black, LatinX and LGBTQ+ communities. </w:t>
      </w:r>
      <w:r w:rsidR="0081093F">
        <w:rPr>
          <w:rFonts w:ascii="Arial" w:hAnsi="Arial" w:cs="Arial"/>
          <w:sz w:val="20"/>
          <w:szCs w:val="20"/>
        </w:rPr>
        <w:t xml:space="preserve">The </w:t>
      </w:r>
      <w:r w:rsidRPr="001874ED">
        <w:rPr>
          <w:rFonts w:ascii="Arial" w:hAnsi="Arial" w:cs="Arial"/>
          <w:sz w:val="20"/>
          <w:szCs w:val="20"/>
        </w:rPr>
        <w:t xml:space="preserve">Meet In Jax initiative </w:t>
      </w:r>
      <w:r w:rsidR="0081093F">
        <w:rPr>
          <w:rFonts w:ascii="Arial" w:hAnsi="Arial" w:cs="Arial"/>
          <w:sz w:val="20"/>
          <w:szCs w:val="20"/>
        </w:rPr>
        <w:t xml:space="preserve">involves </w:t>
      </w:r>
      <w:r w:rsidRPr="001874ED">
        <w:rPr>
          <w:rFonts w:ascii="Arial" w:hAnsi="Arial" w:cs="Arial"/>
          <w:sz w:val="20"/>
          <w:szCs w:val="20"/>
        </w:rPr>
        <w:t>get</w:t>
      </w:r>
      <w:r w:rsidR="0081093F">
        <w:rPr>
          <w:rFonts w:ascii="Arial" w:hAnsi="Arial" w:cs="Arial"/>
          <w:sz w:val="20"/>
          <w:szCs w:val="20"/>
        </w:rPr>
        <w:t>ting</w:t>
      </w:r>
      <w:r w:rsidRPr="001874ED">
        <w:rPr>
          <w:rFonts w:ascii="Arial" w:hAnsi="Arial" w:cs="Arial"/>
          <w:sz w:val="20"/>
          <w:szCs w:val="20"/>
        </w:rPr>
        <w:t xml:space="preserve"> local</w:t>
      </w:r>
      <w:r w:rsidR="0081093F">
        <w:rPr>
          <w:rFonts w:ascii="Arial" w:hAnsi="Arial" w:cs="Arial"/>
          <w:sz w:val="20"/>
          <w:szCs w:val="20"/>
        </w:rPr>
        <w:t xml:space="preserve"> residents with influence</w:t>
      </w:r>
      <w:r w:rsidRPr="001874ED">
        <w:rPr>
          <w:rFonts w:ascii="Arial" w:hAnsi="Arial" w:cs="Arial"/>
          <w:sz w:val="20"/>
          <w:szCs w:val="20"/>
        </w:rPr>
        <w:t xml:space="preserve"> to bring groups and </w:t>
      </w:r>
      <w:r w:rsidR="0081093F">
        <w:rPr>
          <w:rFonts w:ascii="Arial" w:hAnsi="Arial" w:cs="Arial"/>
          <w:sz w:val="20"/>
          <w:szCs w:val="20"/>
        </w:rPr>
        <w:t>organizations with which they are affiliated</w:t>
      </w:r>
      <w:r w:rsidRPr="001874ED">
        <w:rPr>
          <w:rFonts w:ascii="Arial" w:hAnsi="Arial" w:cs="Arial"/>
          <w:sz w:val="20"/>
          <w:szCs w:val="20"/>
        </w:rPr>
        <w:t xml:space="preserve"> to Ja</w:t>
      </w:r>
      <w:r w:rsidR="0081093F">
        <w:rPr>
          <w:rFonts w:ascii="Arial" w:hAnsi="Arial" w:cs="Arial"/>
          <w:sz w:val="20"/>
          <w:szCs w:val="20"/>
        </w:rPr>
        <w:t>cksonville for meetings and conferences</w:t>
      </w:r>
      <w:r w:rsidRPr="001874ED">
        <w:rPr>
          <w:rFonts w:ascii="Arial" w:hAnsi="Arial" w:cs="Arial"/>
          <w:sz w:val="20"/>
          <w:szCs w:val="20"/>
        </w:rPr>
        <w:t xml:space="preserve">. </w:t>
      </w:r>
      <w:r w:rsidR="0081093F">
        <w:rPr>
          <w:rFonts w:ascii="Arial" w:hAnsi="Arial" w:cs="Arial"/>
          <w:sz w:val="20"/>
          <w:szCs w:val="20"/>
        </w:rPr>
        <w:t>They are looking to e</w:t>
      </w:r>
      <w:r w:rsidRPr="001874ED">
        <w:rPr>
          <w:rFonts w:ascii="Arial" w:hAnsi="Arial" w:cs="Arial"/>
          <w:sz w:val="20"/>
          <w:szCs w:val="20"/>
        </w:rPr>
        <w:t>xpand group bookings for small and mid-sized groups</w:t>
      </w:r>
      <w:r w:rsidR="0081093F">
        <w:rPr>
          <w:rFonts w:ascii="Arial" w:hAnsi="Arial" w:cs="Arial"/>
          <w:sz w:val="20"/>
          <w:szCs w:val="20"/>
        </w:rPr>
        <w:t xml:space="preserve"> since every CVB in the country is wooing the same large events to attempt to recover their hospitality industries post-CVOID</w:t>
      </w:r>
      <w:r w:rsidRPr="001874ED">
        <w:rPr>
          <w:rFonts w:ascii="Arial" w:hAnsi="Arial" w:cs="Arial"/>
          <w:sz w:val="20"/>
          <w:szCs w:val="20"/>
        </w:rPr>
        <w:t xml:space="preserve">. </w:t>
      </w:r>
      <w:r w:rsidR="0081093F">
        <w:rPr>
          <w:rFonts w:ascii="Arial" w:hAnsi="Arial" w:cs="Arial"/>
          <w:sz w:val="20"/>
          <w:szCs w:val="20"/>
        </w:rPr>
        <w:t xml:space="preserve">A </w:t>
      </w:r>
      <w:r w:rsidRPr="001874ED">
        <w:rPr>
          <w:rFonts w:ascii="Arial" w:hAnsi="Arial" w:cs="Arial"/>
          <w:sz w:val="20"/>
          <w:szCs w:val="20"/>
        </w:rPr>
        <w:t>wedding tool kit for wedding planning</w:t>
      </w:r>
      <w:r w:rsidR="0081093F">
        <w:rPr>
          <w:rFonts w:ascii="Arial" w:hAnsi="Arial" w:cs="Arial"/>
          <w:sz w:val="20"/>
          <w:szCs w:val="20"/>
        </w:rPr>
        <w:t xml:space="preserve"> is being created</w:t>
      </w:r>
      <w:r w:rsidRPr="001874ED">
        <w:rPr>
          <w:rFonts w:ascii="Arial" w:hAnsi="Arial" w:cs="Arial"/>
          <w:sz w:val="20"/>
          <w:szCs w:val="20"/>
        </w:rPr>
        <w:t xml:space="preserve">. </w:t>
      </w:r>
    </w:p>
    <w:p w14:paraId="2DE65C87" w14:textId="77777777" w:rsidR="001874ED" w:rsidRPr="001874ED" w:rsidRDefault="001874ED" w:rsidP="001874ED">
      <w:pPr>
        <w:pStyle w:val="NoSpacing"/>
        <w:ind w:left="720"/>
        <w:rPr>
          <w:rFonts w:ascii="Arial" w:hAnsi="Arial" w:cs="Arial"/>
          <w:sz w:val="20"/>
          <w:szCs w:val="20"/>
        </w:rPr>
      </w:pPr>
    </w:p>
    <w:p w14:paraId="6833511F" w14:textId="77777777" w:rsidR="00BC4F51" w:rsidRDefault="003C0F85" w:rsidP="009118B0">
      <w:pPr>
        <w:pStyle w:val="NoSpacing"/>
        <w:ind w:firstLine="720"/>
        <w:rPr>
          <w:rFonts w:ascii="Arial" w:hAnsi="Arial" w:cs="Arial"/>
          <w:sz w:val="20"/>
          <w:szCs w:val="20"/>
        </w:rPr>
      </w:pPr>
      <w:r w:rsidRPr="00BC4F51">
        <w:rPr>
          <w:rFonts w:ascii="Arial" w:hAnsi="Arial" w:cs="Arial"/>
          <w:b/>
          <w:bCs/>
          <w:sz w:val="20"/>
          <w:szCs w:val="20"/>
        </w:rPr>
        <w:t>Tourist Bureau Annual Plan</w:t>
      </w:r>
      <w:r w:rsidRPr="003C0F85">
        <w:rPr>
          <w:rFonts w:ascii="Arial" w:hAnsi="Arial" w:cs="Arial"/>
          <w:sz w:val="20"/>
          <w:szCs w:val="20"/>
        </w:rPr>
        <w:t xml:space="preserve">: </w:t>
      </w:r>
      <w:r w:rsidR="00BC4F51">
        <w:rPr>
          <w:rFonts w:ascii="Arial" w:hAnsi="Arial" w:cs="Arial"/>
          <w:sz w:val="20"/>
          <w:szCs w:val="20"/>
        </w:rPr>
        <w:t xml:space="preserve">Mr. Corrigan reported that the </w:t>
      </w:r>
      <w:r w:rsidR="00AD55D2">
        <w:rPr>
          <w:rFonts w:ascii="Arial" w:hAnsi="Arial" w:cs="Arial"/>
          <w:sz w:val="20"/>
          <w:szCs w:val="20"/>
        </w:rPr>
        <w:t xml:space="preserve">Visitor </w:t>
      </w:r>
      <w:r w:rsidR="00BC4F51">
        <w:rPr>
          <w:rFonts w:ascii="Arial" w:hAnsi="Arial" w:cs="Arial"/>
          <w:sz w:val="20"/>
          <w:szCs w:val="20"/>
        </w:rPr>
        <w:t xml:space="preserve">Information </w:t>
      </w:r>
      <w:r w:rsidR="00AD55D2">
        <w:rPr>
          <w:rFonts w:ascii="Arial" w:hAnsi="Arial" w:cs="Arial"/>
          <w:sz w:val="20"/>
          <w:szCs w:val="20"/>
        </w:rPr>
        <w:t xml:space="preserve">Center </w:t>
      </w:r>
      <w:r w:rsidR="00BC4F51">
        <w:rPr>
          <w:rFonts w:ascii="Arial" w:hAnsi="Arial" w:cs="Arial"/>
          <w:sz w:val="20"/>
          <w:szCs w:val="20"/>
        </w:rPr>
        <w:t xml:space="preserve">is </w:t>
      </w:r>
      <w:r w:rsidR="00AD55D2">
        <w:rPr>
          <w:rFonts w:ascii="Arial" w:hAnsi="Arial" w:cs="Arial"/>
          <w:sz w:val="20"/>
          <w:szCs w:val="20"/>
        </w:rPr>
        <w:t>back open at JIA</w:t>
      </w:r>
      <w:r w:rsidR="00BC4F51">
        <w:rPr>
          <w:rFonts w:ascii="Arial" w:hAnsi="Arial" w:cs="Arial"/>
          <w:sz w:val="20"/>
          <w:szCs w:val="20"/>
        </w:rPr>
        <w:t xml:space="preserve">. The </w:t>
      </w:r>
    </w:p>
    <w:p w14:paraId="7D54DED7" w14:textId="39C195B8" w:rsidR="003C0F85" w:rsidRPr="003C0F85" w:rsidRDefault="00AD55D2" w:rsidP="001220DA">
      <w:pPr>
        <w:pStyle w:val="NoSpacing"/>
        <w:ind w:left="720"/>
        <w:rPr>
          <w:rFonts w:ascii="Arial" w:hAnsi="Arial" w:cs="Arial"/>
          <w:sz w:val="20"/>
          <w:szCs w:val="20"/>
        </w:rPr>
      </w:pPr>
      <w:r>
        <w:rPr>
          <w:rFonts w:ascii="Arial" w:hAnsi="Arial" w:cs="Arial"/>
          <w:sz w:val="20"/>
          <w:szCs w:val="20"/>
        </w:rPr>
        <w:t xml:space="preserve">instant chat feature </w:t>
      </w:r>
      <w:r w:rsidR="00BC4F51">
        <w:rPr>
          <w:rFonts w:ascii="Arial" w:hAnsi="Arial" w:cs="Arial"/>
          <w:sz w:val="20"/>
          <w:szCs w:val="20"/>
        </w:rPr>
        <w:t xml:space="preserve">on the website is expanding from 5 to </w:t>
      </w:r>
      <w:r>
        <w:rPr>
          <w:rFonts w:ascii="Arial" w:hAnsi="Arial" w:cs="Arial"/>
          <w:sz w:val="20"/>
          <w:szCs w:val="20"/>
        </w:rPr>
        <w:t>6 days a week</w:t>
      </w:r>
      <w:r w:rsidR="00BC4F51">
        <w:rPr>
          <w:rFonts w:ascii="Arial" w:hAnsi="Arial" w:cs="Arial"/>
          <w:sz w:val="20"/>
          <w:szCs w:val="20"/>
        </w:rPr>
        <w:t xml:space="preserve"> operation. </w:t>
      </w:r>
      <w:r>
        <w:rPr>
          <w:rFonts w:ascii="Arial" w:hAnsi="Arial" w:cs="Arial"/>
          <w:sz w:val="20"/>
          <w:szCs w:val="20"/>
        </w:rPr>
        <w:t>Seymour Jax</w:t>
      </w:r>
      <w:r w:rsidR="00BC4F51">
        <w:rPr>
          <w:rFonts w:ascii="Arial" w:hAnsi="Arial" w:cs="Arial"/>
          <w:sz w:val="20"/>
          <w:szCs w:val="20"/>
        </w:rPr>
        <w:t>, the mobile visitor information center,</w:t>
      </w:r>
      <w:r>
        <w:rPr>
          <w:rFonts w:ascii="Arial" w:hAnsi="Arial" w:cs="Arial"/>
          <w:sz w:val="20"/>
          <w:szCs w:val="20"/>
        </w:rPr>
        <w:t xml:space="preserve"> will attend at least 24</w:t>
      </w:r>
      <w:r w:rsidR="00BC4F51">
        <w:rPr>
          <w:rFonts w:ascii="Arial" w:hAnsi="Arial" w:cs="Arial"/>
          <w:sz w:val="20"/>
          <w:szCs w:val="20"/>
        </w:rPr>
        <w:t xml:space="preserve"> community events</w:t>
      </w:r>
      <w:r>
        <w:rPr>
          <w:rFonts w:ascii="Arial" w:hAnsi="Arial" w:cs="Arial"/>
          <w:sz w:val="20"/>
          <w:szCs w:val="20"/>
        </w:rPr>
        <w:t xml:space="preserve">, and </w:t>
      </w:r>
      <w:r w:rsidR="00BC4F51">
        <w:rPr>
          <w:rFonts w:ascii="Arial" w:hAnsi="Arial" w:cs="Arial"/>
          <w:sz w:val="20"/>
          <w:szCs w:val="20"/>
        </w:rPr>
        <w:t>likely many</w:t>
      </w:r>
      <w:r>
        <w:rPr>
          <w:rFonts w:ascii="Arial" w:hAnsi="Arial" w:cs="Arial"/>
          <w:sz w:val="20"/>
          <w:szCs w:val="20"/>
        </w:rPr>
        <w:t xml:space="preserve"> more</w:t>
      </w:r>
      <w:r w:rsidR="00BC4F51">
        <w:rPr>
          <w:rFonts w:ascii="Arial" w:hAnsi="Arial" w:cs="Arial"/>
          <w:sz w:val="20"/>
          <w:szCs w:val="20"/>
        </w:rPr>
        <w:t>.</w:t>
      </w:r>
      <w:r>
        <w:rPr>
          <w:rFonts w:ascii="Arial" w:hAnsi="Arial" w:cs="Arial"/>
          <w:sz w:val="20"/>
          <w:szCs w:val="20"/>
        </w:rPr>
        <w:t xml:space="preserve"> </w:t>
      </w:r>
      <w:r w:rsidR="00BC4F51">
        <w:rPr>
          <w:rFonts w:ascii="Arial" w:hAnsi="Arial" w:cs="Arial"/>
          <w:sz w:val="20"/>
          <w:szCs w:val="20"/>
        </w:rPr>
        <w:t xml:space="preserve">Visit Jax will continue providing its </w:t>
      </w:r>
      <w:r>
        <w:rPr>
          <w:rFonts w:ascii="Arial" w:hAnsi="Arial" w:cs="Arial"/>
          <w:sz w:val="20"/>
          <w:szCs w:val="20"/>
        </w:rPr>
        <w:t xml:space="preserve">concierge service </w:t>
      </w:r>
      <w:r w:rsidR="00BC4F51">
        <w:rPr>
          <w:rFonts w:ascii="Arial" w:hAnsi="Arial" w:cs="Arial"/>
          <w:sz w:val="20"/>
          <w:szCs w:val="20"/>
        </w:rPr>
        <w:t xml:space="preserve">to hotels </w:t>
      </w:r>
      <w:r>
        <w:rPr>
          <w:rFonts w:ascii="Arial" w:hAnsi="Arial" w:cs="Arial"/>
          <w:sz w:val="20"/>
          <w:szCs w:val="20"/>
        </w:rPr>
        <w:t xml:space="preserve">that want to </w:t>
      </w:r>
      <w:r w:rsidR="00BC4F51">
        <w:rPr>
          <w:rFonts w:ascii="Arial" w:hAnsi="Arial" w:cs="Arial"/>
          <w:sz w:val="20"/>
          <w:szCs w:val="20"/>
        </w:rPr>
        <w:t>provide that service to their guests.</w:t>
      </w:r>
      <w:r>
        <w:rPr>
          <w:rFonts w:ascii="Arial" w:hAnsi="Arial" w:cs="Arial"/>
          <w:sz w:val="20"/>
          <w:szCs w:val="20"/>
        </w:rPr>
        <w:t xml:space="preserve"> </w:t>
      </w:r>
      <w:r w:rsidR="00BC4F51">
        <w:rPr>
          <w:rFonts w:ascii="Arial" w:hAnsi="Arial" w:cs="Arial"/>
          <w:sz w:val="20"/>
          <w:szCs w:val="20"/>
        </w:rPr>
        <w:t xml:space="preserve">They will be enhancing and promoting the visitor experience with </w:t>
      </w:r>
      <w:r>
        <w:rPr>
          <w:rFonts w:ascii="Arial" w:hAnsi="Arial" w:cs="Arial"/>
          <w:sz w:val="20"/>
          <w:szCs w:val="20"/>
        </w:rPr>
        <w:t>interactive 360</w:t>
      </w:r>
      <w:r w:rsidR="00BC4F51">
        <w:rPr>
          <w:rFonts w:ascii="Arial" w:hAnsi="Arial" w:cs="Arial"/>
          <w:sz w:val="20"/>
          <w:szCs w:val="20"/>
        </w:rPr>
        <w:t>-</w:t>
      </w:r>
      <w:r>
        <w:rPr>
          <w:rFonts w:ascii="Arial" w:hAnsi="Arial" w:cs="Arial"/>
          <w:sz w:val="20"/>
          <w:szCs w:val="20"/>
        </w:rPr>
        <w:t xml:space="preserve">degree </w:t>
      </w:r>
      <w:r w:rsidR="00BC4F51">
        <w:rPr>
          <w:rFonts w:ascii="Arial" w:hAnsi="Arial" w:cs="Arial"/>
          <w:sz w:val="20"/>
          <w:szCs w:val="20"/>
        </w:rPr>
        <w:t xml:space="preserve">immersive </w:t>
      </w:r>
      <w:r>
        <w:rPr>
          <w:rFonts w:ascii="Arial" w:hAnsi="Arial" w:cs="Arial"/>
          <w:sz w:val="20"/>
          <w:szCs w:val="20"/>
        </w:rPr>
        <w:t xml:space="preserve">videos at the downtown </w:t>
      </w:r>
      <w:r w:rsidR="00BC4F51">
        <w:rPr>
          <w:rFonts w:ascii="Arial" w:hAnsi="Arial" w:cs="Arial"/>
          <w:sz w:val="20"/>
          <w:szCs w:val="20"/>
        </w:rPr>
        <w:t xml:space="preserve">Visit Jax </w:t>
      </w:r>
      <w:r>
        <w:rPr>
          <w:rFonts w:ascii="Arial" w:hAnsi="Arial" w:cs="Arial"/>
          <w:sz w:val="20"/>
          <w:szCs w:val="20"/>
        </w:rPr>
        <w:t>headquarters</w:t>
      </w:r>
      <w:r w:rsidR="00BC4F51">
        <w:rPr>
          <w:rFonts w:ascii="Arial" w:hAnsi="Arial" w:cs="Arial"/>
          <w:sz w:val="20"/>
          <w:szCs w:val="20"/>
        </w:rPr>
        <w:t>.</w:t>
      </w:r>
      <w:r w:rsidR="00BC4F51" w:rsidRPr="00BC4F51">
        <w:t xml:space="preserve"> </w:t>
      </w:r>
      <w:r w:rsidR="00BC4F51" w:rsidRPr="00BC4F51">
        <w:rPr>
          <w:rFonts w:ascii="Arial" w:hAnsi="Arial" w:cs="Arial"/>
          <w:sz w:val="20"/>
          <w:szCs w:val="20"/>
        </w:rPr>
        <w:t xml:space="preserve">An Only In Jax initiative will create sample itineraries for </w:t>
      </w:r>
      <w:r w:rsidR="00BC4F51">
        <w:rPr>
          <w:rFonts w:ascii="Arial" w:hAnsi="Arial" w:cs="Arial"/>
          <w:sz w:val="20"/>
          <w:szCs w:val="20"/>
        </w:rPr>
        <w:t>tourists</w:t>
      </w:r>
      <w:r w:rsidR="00BC4F51" w:rsidRPr="00BC4F51">
        <w:rPr>
          <w:rFonts w:ascii="Arial" w:hAnsi="Arial" w:cs="Arial"/>
          <w:sz w:val="20"/>
          <w:szCs w:val="20"/>
        </w:rPr>
        <w:t xml:space="preserve"> focusing on Jacksonville-specific experiences, and will include an online marketplace to promote and sell merchandise produced by local companies. </w:t>
      </w:r>
      <w:r w:rsidR="00BC4F51">
        <w:rPr>
          <w:rFonts w:ascii="Arial" w:hAnsi="Arial" w:cs="Arial"/>
          <w:sz w:val="20"/>
          <w:szCs w:val="20"/>
        </w:rPr>
        <w:t>This year will see the launch of the SeeSource</w:t>
      </w:r>
      <w:r w:rsidR="003F30E4">
        <w:rPr>
          <w:rFonts w:ascii="Arial" w:hAnsi="Arial" w:cs="Arial"/>
          <w:sz w:val="20"/>
          <w:szCs w:val="20"/>
        </w:rPr>
        <w:t>/Datafy</w:t>
      </w:r>
      <w:r w:rsidR="00BC4F51">
        <w:rPr>
          <w:rFonts w:ascii="Arial" w:hAnsi="Arial" w:cs="Arial"/>
          <w:sz w:val="20"/>
          <w:szCs w:val="20"/>
        </w:rPr>
        <w:t xml:space="preserve"> geodata platform to track</w:t>
      </w:r>
      <w:r>
        <w:rPr>
          <w:rFonts w:ascii="Arial" w:hAnsi="Arial" w:cs="Arial"/>
          <w:sz w:val="20"/>
          <w:szCs w:val="20"/>
        </w:rPr>
        <w:t xml:space="preserve"> tourist </w:t>
      </w:r>
      <w:r w:rsidR="00BC4F51">
        <w:rPr>
          <w:rFonts w:ascii="Arial" w:hAnsi="Arial" w:cs="Arial"/>
          <w:sz w:val="20"/>
          <w:szCs w:val="20"/>
        </w:rPr>
        <w:t>behavior -</w:t>
      </w:r>
      <w:r>
        <w:rPr>
          <w:rFonts w:ascii="Arial" w:hAnsi="Arial" w:cs="Arial"/>
          <w:sz w:val="20"/>
          <w:szCs w:val="20"/>
        </w:rPr>
        <w:t xml:space="preserve"> who’s coming</w:t>
      </w:r>
      <w:r w:rsidR="00BC4F51">
        <w:rPr>
          <w:rFonts w:ascii="Arial" w:hAnsi="Arial" w:cs="Arial"/>
          <w:sz w:val="20"/>
          <w:szCs w:val="20"/>
        </w:rPr>
        <w:t xml:space="preserve"> to Jacksonville</w:t>
      </w:r>
      <w:r>
        <w:rPr>
          <w:rFonts w:ascii="Arial" w:hAnsi="Arial" w:cs="Arial"/>
          <w:sz w:val="20"/>
          <w:szCs w:val="20"/>
        </w:rPr>
        <w:t xml:space="preserve">, where </w:t>
      </w:r>
      <w:r w:rsidR="00BC4F51">
        <w:rPr>
          <w:rFonts w:ascii="Arial" w:hAnsi="Arial" w:cs="Arial"/>
          <w:sz w:val="20"/>
          <w:szCs w:val="20"/>
        </w:rPr>
        <w:t>t</w:t>
      </w:r>
      <w:r>
        <w:rPr>
          <w:rFonts w:ascii="Arial" w:hAnsi="Arial" w:cs="Arial"/>
          <w:sz w:val="20"/>
          <w:szCs w:val="20"/>
        </w:rPr>
        <w:t>hey stay, what do they do, how much do they spend</w:t>
      </w:r>
      <w:r w:rsidR="00BC4F51">
        <w:rPr>
          <w:rFonts w:ascii="Arial" w:hAnsi="Arial" w:cs="Arial"/>
          <w:sz w:val="20"/>
          <w:szCs w:val="20"/>
        </w:rPr>
        <w:t>, etc.</w:t>
      </w:r>
      <w:r>
        <w:rPr>
          <w:rFonts w:ascii="Arial" w:hAnsi="Arial" w:cs="Arial"/>
          <w:sz w:val="20"/>
          <w:szCs w:val="20"/>
        </w:rPr>
        <w:t xml:space="preserve"> </w:t>
      </w:r>
      <w:r w:rsidR="00BC4F51">
        <w:rPr>
          <w:rFonts w:ascii="Arial" w:hAnsi="Arial" w:cs="Arial"/>
          <w:sz w:val="20"/>
          <w:szCs w:val="20"/>
        </w:rPr>
        <w:t xml:space="preserve">Visit Jax plans an </w:t>
      </w:r>
      <w:r>
        <w:rPr>
          <w:rFonts w:ascii="Arial" w:hAnsi="Arial" w:cs="Arial"/>
          <w:sz w:val="20"/>
          <w:szCs w:val="20"/>
        </w:rPr>
        <w:t>increased presence at local events (Artwalk, opening of the Beaches, etc.)</w:t>
      </w:r>
      <w:r w:rsidR="00BC4F51">
        <w:rPr>
          <w:rFonts w:ascii="Arial" w:hAnsi="Arial" w:cs="Arial"/>
          <w:sz w:val="20"/>
          <w:szCs w:val="20"/>
        </w:rPr>
        <w:t>.</w:t>
      </w:r>
      <w:r>
        <w:rPr>
          <w:rFonts w:ascii="Arial" w:hAnsi="Arial" w:cs="Arial"/>
          <w:sz w:val="20"/>
          <w:szCs w:val="20"/>
        </w:rPr>
        <w:t xml:space="preserve"> Seymour Jax</w:t>
      </w:r>
      <w:r w:rsidR="00BC4F51">
        <w:rPr>
          <w:rFonts w:ascii="Arial" w:hAnsi="Arial" w:cs="Arial"/>
          <w:sz w:val="20"/>
          <w:szCs w:val="20"/>
        </w:rPr>
        <w:t xml:space="preserve"> will be equipped with a </w:t>
      </w:r>
      <w:r w:rsidR="00BC4F51" w:rsidRPr="00BC4F51">
        <w:rPr>
          <w:rFonts w:ascii="Arial" w:hAnsi="Arial" w:cs="Arial"/>
          <w:sz w:val="20"/>
          <w:szCs w:val="20"/>
        </w:rPr>
        <w:t>mobile photo bo</w:t>
      </w:r>
      <w:r w:rsidR="00BC4F51">
        <w:rPr>
          <w:rFonts w:ascii="Arial" w:hAnsi="Arial" w:cs="Arial"/>
          <w:sz w:val="20"/>
          <w:szCs w:val="20"/>
        </w:rPr>
        <w:t>o</w:t>
      </w:r>
      <w:r w:rsidR="00BC4F51" w:rsidRPr="00BC4F51">
        <w:rPr>
          <w:rFonts w:ascii="Arial" w:hAnsi="Arial" w:cs="Arial"/>
          <w:sz w:val="20"/>
          <w:szCs w:val="20"/>
        </w:rPr>
        <w:t>th</w:t>
      </w:r>
      <w:r w:rsidR="00BC4F51">
        <w:rPr>
          <w:rFonts w:ascii="Arial" w:hAnsi="Arial" w:cs="Arial"/>
          <w:sz w:val="20"/>
          <w:szCs w:val="20"/>
        </w:rPr>
        <w:t xml:space="preserve"> for visitor photos and with a </w:t>
      </w:r>
      <w:r>
        <w:rPr>
          <w:rFonts w:ascii="Arial" w:hAnsi="Arial" w:cs="Arial"/>
          <w:sz w:val="20"/>
          <w:szCs w:val="20"/>
        </w:rPr>
        <w:t xml:space="preserve">solar power </w:t>
      </w:r>
      <w:r w:rsidR="00BC4F51">
        <w:rPr>
          <w:rFonts w:ascii="Arial" w:hAnsi="Arial" w:cs="Arial"/>
          <w:sz w:val="20"/>
          <w:szCs w:val="20"/>
        </w:rPr>
        <w:t xml:space="preserve">capability for </w:t>
      </w:r>
      <w:r>
        <w:rPr>
          <w:rFonts w:ascii="Arial" w:hAnsi="Arial" w:cs="Arial"/>
          <w:sz w:val="20"/>
          <w:szCs w:val="20"/>
        </w:rPr>
        <w:t>locations where there</w:t>
      </w:r>
      <w:r w:rsidR="00BC4F51">
        <w:rPr>
          <w:rFonts w:ascii="Arial" w:hAnsi="Arial" w:cs="Arial"/>
          <w:sz w:val="20"/>
          <w:szCs w:val="20"/>
        </w:rPr>
        <w:t xml:space="preserve"> is</w:t>
      </w:r>
      <w:r>
        <w:rPr>
          <w:rFonts w:ascii="Arial" w:hAnsi="Arial" w:cs="Arial"/>
          <w:sz w:val="20"/>
          <w:szCs w:val="20"/>
        </w:rPr>
        <w:t xml:space="preserve"> not </w:t>
      </w:r>
      <w:r w:rsidR="00BC4F51">
        <w:rPr>
          <w:rFonts w:ascii="Arial" w:hAnsi="Arial" w:cs="Arial"/>
          <w:sz w:val="20"/>
          <w:szCs w:val="20"/>
        </w:rPr>
        <w:t xml:space="preserve">a convenient </w:t>
      </w:r>
      <w:r>
        <w:rPr>
          <w:rFonts w:ascii="Arial" w:hAnsi="Arial" w:cs="Arial"/>
          <w:sz w:val="20"/>
          <w:szCs w:val="20"/>
        </w:rPr>
        <w:t>power</w:t>
      </w:r>
      <w:r w:rsidR="00BC4F51">
        <w:rPr>
          <w:rFonts w:ascii="Arial" w:hAnsi="Arial" w:cs="Arial"/>
          <w:sz w:val="20"/>
          <w:szCs w:val="20"/>
        </w:rPr>
        <w:t xml:space="preserve"> source. There will be continuous evaluatio</w:t>
      </w:r>
      <w:r w:rsidR="001220DA">
        <w:rPr>
          <w:rFonts w:ascii="Arial" w:hAnsi="Arial" w:cs="Arial"/>
          <w:sz w:val="20"/>
          <w:szCs w:val="20"/>
        </w:rPr>
        <w:t>n of programs including</w:t>
      </w:r>
      <w:r w:rsidR="00D91BA6">
        <w:rPr>
          <w:rFonts w:ascii="Arial" w:hAnsi="Arial" w:cs="Arial"/>
          <w:sz w:val="20"/>
          <w:szCs w:val="20"/>
        </w:rPr>
        <w:t xml:space="preserve"> lots of listening to comments about Ja</w:t>
      </w:r>
      <w:r w:rsidR="001220DA">
        <w:rPr>
          <w:rFonts w:ascii="Arial" w:hAnsi="Arial" w:cs="Arial"/>
          <w:sz w:val="20"/>
          <w:szCs w:val="20"/>
        </w:rPr>
        <w:t>cksonville</w:t>
      </w:r>
      <w:r w:rsidR="00D91BA6">
        <w:rPr>
          <w:rFonts w:ascii="Arial" w:hAnsi="Arial" w:cs="Arial"/>
          <w:sz w:val="20"/>
          <w:szCs w:val="20"/>
        </w:rPr>
        <w:t xml:space="preserve"> on various media to analyze what’s going well and not well.</w:t>
      </w:r>
    </w:p>
    <w:p w14:paraId="4C69D962" w14:textId="77777777" w:rsidR="00D91BA6" w:rsidRDefault="00D91BA6" w:rsidP="00D91BA6">
      <w:pPr>
        <w:pStyle w:val="ListParagraph"/>
        <w:ind w:left="1440"/>
        <w:rPr>
          <w:rFonts w:ascii="Arial" w:eastAsia="Times New Roman" w:hAnsi="Arial" w:cs="Arial"/>
          <w:sz w:val="20"/>
          <w:szCs w:val="20"/>
        </w:rPr>
      </w:pPr>
    </w:p>
    <w:p w14:paraId="15A82805" w14:textId="19AF618E" w:rsidR="00D91BA6" w:rsidRDefault="001220DA" w:rsidP="001220DA">
      <w:pPr>
        <w:pStyle w:val="ListParagraph"/>
        <w:rPr>
          <w:rFonts w:ascii="Arial" w:eastAsia="Times New Roman" w:hAnsi="Arial" w:cs="Arial"/>
          <w:sz w:val="20"/>
          <w:szCs w:val="20"/>
        </w:rPr>
      </w:pPr>
      <w:r>
        <w:rPr>
          <w:rFonts w:ascii="Arial" w:eastAsia="Times New Roman" w:hAnsi="Arial" w:cs="Arial"/>
          <w:sz w:val="20"/>
          <w:szCs w:val="20"/>
        </w:rPr>
        <w:t xml:space="preserve">Ms. </w:t>
      </w:r>
      <w:r w:rsidR="00D91BA6">
        <w:rPr>
          <w:rFonts w:ascii="Arial" w:eastAsia="Times New Roman" w:hAnsi="Arial" w:cs="Arial"/>
          <w:sz w:val="20"/>
          <w:szCs w:val="20"/>
        </w:rPr>
        <w:t xml:space="preserve">Graning </w:t>
      </w:r>
      <w:r>
        <w:rPr>
          <w:rFonts w:ascii="Arial" w:eastAsia="Times New Roman" w:hAnsi="Arial" w:cs="Arial"/>
          <w:sz w:val="20"/>
          <w:szCs w:val="20"/>
        </w:rPr>
        <w:t>said</w:t>
      </w:r>
      <w:r w:rsidR="00D91BA6">
        <w:rPr>
          <w:rFonts w:ascii="Arial" w:eastAsia="Times New Roman" w:hAnsi="Arial" w:cs="Arial"/>
          <w:sz w:val="20"/>
          <w:szCs w:val="20"/>
        </w:rPr>
        <w:t xml:space="preserve"> this meeting is </w:t>
      </w:r>
      <w:r>
        <w:rPr>
          <w:rFonts w:ascii="Arial" w:eastAsia="Times New Roman" w:hAnsi="Arial" w:cs="Arial"/>
          <w:sz w:val="20"/>
          <w:szCs w:val="20"/>
        </w:rPr>
        <w:t xml:space="preserve">effectively </w:t>
      </w:r>
      <w:r w:rsidR="00D91BA6">
        <w:rPr>
          <w:rFonts w:ascii="Arial" w:eastAsia="Times New Roman" w:hAnsi="Arial" w:cs="Arial"/>
          <w:sz w:val="20"/>
          <w:szCs w:val="20"/>
        </w:rPr>
        <w:t xml:space="preserve">the start of a new fiscal year and contract year, so that’s the reason for the presentation of the contracts and the deliverables </w:t>
      </w:r>
      <w:r w:rsidR="003A1719">
        <w:rPr>
          <w:rFonts w:ascii="Arial" w:eastAsia="Times New Roman" w:hAnsi="Arial" w:cs="Arial"/>
          <w:sz w:val="20"/>
          <w:szCs w:val="20"/>
        </w:rPr>
        <w:t xml:space="preserve">and metrics </w:t>
      </w:r>
      <w:r w:rsidR="00D91BA6">
        <w:rPr>
          <w:rFonts w:ascii="Arial" w:eastAsia="Times New Roman" w:hAnsi="Arial" w:cs="Arial"/>
          <w:sz w:val="20"/>
          <w:szCs w:val="20"/>
        </w:rPr>
        <w:t xml:space="preserve">on which </w:t>
      </w:r>
      <w:r>
        <w:rPr>
          <w:rFonts w:ascii="Arial" w:eastAsia="Times New Roman" w:hAnsi="Arial" w:cs="Arial"/>
          <w:sz w:val="20"/>
          <w:szCs w:val="20"/>
        </w:rPr>
        <w:t xml:space="preserve">Visit Jax’s </w:t>
      </w:r>
      <w:r w:rsidR="00D91BA6">
        <w:rPr>
          <w:rFonts w:ascii="Arial" w:eastAsia="Times New Roman" w:hAnsi="Arial" w:cs="Arial"/>
          <w:sz w:val="20"/>
          <w:szCs w:val="20"/>
        </w:rPr>
        <w:t xml:space="preserve">evaluation will be </w:t>
      </w:r>
      <w:r w:rsidR="003F30E4">
        <w:rPr>
          <w:rFonts w:ascii="Arial" w:eastAsia="Times New Roman" w:hAnsi="Arial" w:cs="Arial"/>
          <w:sz w:val="20"/>
          <w:szCs w:val="20"/>
        </w:rPr>
        <w:t>conducted</w:t>
      </w:r>
      <w:r w:rsidR="00D91BA6">
        <w:rPr>
          <w:rFonts w:ascii="Arial" w:eastAsia="Times New Roman" w:hAnsi="Arial" w:cs="Arial"/>
          <w:sz w:val="20"/>
          <w:szCs w:val="20"/>
        </w:rPr>
        <w:t xml:space="preserve">. </w:t>
      </w:r>
      <w:r w:rsidR="00202704">
        <w:rPr>
          <w:rFonts w:ascii="Arial" w:eastAsia="Times New Roman" w:hAnsi="Arial" w:cs="Arial"/>
          <w:sz w:val="20"/>
          <w:szCs w:val="20"/>
        </w:rPr>
        <w:t xml:space="preserve">As 2020 showed, things can change substantially </w:t>
      </w:r>
      <w:r w:rsidR="003F30E4">
        <w:rPr>
          <w:rFonts w:ascii="Arial" w:eastAsia="Times New Roman" w:hAnsi="Arial" w:cs="Arial"/>
          <w:sz w:val="20"/>
          <w:szCs w:val="20"/>
        </w:rPr>
        <w:t>over</w:t>
      </w:r>
      <w:r w:rsidR="00202704">
        <w:rPr>
          <w:rFonts w:ascii="Arial" w:eastAsia="Times New Roman" w:hAnsi="Arial" w:cs="Arial"/>
          <w:sz w:val="20"/>
          <w:szCs w:val="20"/>
        </w:rPr>
        <w:t xml:space="preserve"> a year and adjustments will be made as necessary.</w:t>
      </w:r>
      <w:r w:rsidR="006064A9">
        <w:rPr>
          <w:rFonts w:ascii="Arial" w:eastAsia="Times New Roman" w:hAnsi="Arial" w:cs="Arial"/>
          <w:sz w:val="20"/>
          <w:szCs w:val="20"/>
        </w:rPr>
        <w:t xml:space="preserve"> Visit Jax is doing a tremendous job of keeping previously scheduled events in Ja</w:t>
      </w:r>
      <w:r>
        <w:rPr>
          <w:rFonts w:ascii="Arial" w:eastAsia="Times New Roman" w:hAnsi="Arial" w:cs="Arial"/>
          <w:sz w:val="20"/>
          <w:szCs w:val="20"/>
        </w:rPr>
        <w:t>cksonville</w:t>
      </w:r>
      <w:r w:rsidR="006064A9">
        <w:rPr>
          <w:rFonts w:ascii="Arial" w:eastAsia="Times New Roman" w:hAnsi="Arial" w:cs="Arial"/>
          <w:sz w:val="20"/>
          <w:szCs w:val="20"/>
        </w:rPr>
        <w:t xml:space="preserve"> post-COVID and simultaneously booking new business. </w:t>
      </w:r>
      <w:r w:rsidR="00B80C48">
        <w:rPr>
          <w:rFonts w:ascii="Arial" w:eastAsia="Times New Roman" w:hAnsi="Arial" w:cs="Arial"/>
          <w:sz w:val="20"/>
          <w:szCs w:val="20"/>
        </w:rPr>
        <w:t xml:space="preserve">They can do some very innovative work in customizing services to the exact needs of groups coming to town. The Seymour Jax mobile visitor center has been a great asset and can be even better with improvements like the photo booth and solar power to get more positive visitor interactions. </w:t>
      </w:r>
    </w:p>
    <w:p w14:paraId="275D9746" w14:textId="77777777" w:rsidR="001B6D3E" w:rsidRDefault="001B6D3E" w:rsidP="001220DA">
      <w:pPr>
        <w:pStyle w:val="ListParagraph"/>
        <w:rPr>
          <w:rFonts w:ascii="Arial" w:eastAsia="Times New Roman" w:hAnsi="Arial" w:cs="Arial"/>
          <w:sz w:val="20"/>
          <w:szCs w:val="20"/>
        </w:rPr>
      </w:pPr>
    </w:p>
    <w:p w14:paraId="4C811FFC" w14:textId="1030F897" w:rsidR="001B6D3E" w:rsidRDefault="001B6D3E" w:rsidP="001220DA">
      <w:pPr>
        <w:pStyle w:val="ListParagraph"/>
        <w:rPr>
          <w:rFonts w:ascii="Arial" w:eastAsia="Times New Roman" w:hAnsi="Arial" w:cs="Arial"/>
          <w:sz w:val="20"/>
          <w:szCs w:val="20"/>
        </w:rPr>
      </w:pPr>
      <w:r w:rsidRPr="001220DA">
        <w:rPr>
          <w:rFonts w:ascii="Arial" w:eastAsia="Times New Roman" w:hAnsi="Arial" w:cs="Arial"/>
          <w:b/>
          <w:bCs/>
          <w:sz w:val="20"/>
          <w:szCs w:val="20"/>
        </w:rPr>
        <w:t>Motion</w:t>
      </w:r>
      <w:r>
        <w:rPr>
          <w:rFonts w:ascii="Arial" w:eastAsia="Times New Roman" w:hAnsi="Arial" w:cs="Arial"/>
          <w:sz w:val="20"/>
          <w:szCs w:val="20"/>
        </w:rPr>
        <w:t xml:space="preserve"> (Freeman) – adopt all the annual plans</w:t>
      </w:r>
      <w:r w:rsidR="00F53514">
        <w:rPr>
          <w:rFonts w:ascii="Arial" w:eastAsia="Times New Roman" w:hAnsi="Arial" w:cs="Arial"/>
          <w:sz w:val="20"/>
          <w:szCs w:val="20"/>
        </w:rPr>
        <w:t>, budgets and evaluation metrics</w:t>
      </w:r>
      <w:r>
        <w:rPr>
          <w:rFonts w:ascii="Arial" w:eastAsia="Times New Roman" w:hAnsi="Arial" w:cs="Arial"/>
          <w:sz w:val="20"/>
          <w:szCs w:val="20"/>
        </w:rPr>
        <w:t xml:space="preserve"> as </w:t>
      </w:r>
      <w:r w:rsidR="001220DA">
        <w:rPr>
          <w:rFonts w:ascii="Arial" w:eastAsia="Times New Roman" w:hAnsi="Arial" w:cs="Arial"/>
          <w:sz w:val="20"/>
          <w:szCs w:val="20"/>
        </w:rPr>
        <w:t>presented</w:t>
      </w:r>
      <w:r>
        <w:rPr>
          <w:rFonts w:ascii="Arial" w:eastAsia="Times New Roman" w:hAnsi="Arial" w:cs="Arial"/>
          <w:sz w:val="20"/>
          <w:szCs w:val="20"/>
        </w:rPr>
        <w:t xml:space="preserve"> – </w:t>
      </w:r>
      <w:r w:rsidRPr="001220DA">
        <w:rPr>
          <w:rFonts w:ascii="Arial" w:eastAsia="Times New Roman" w:hAnsi="Arial" w:cs="Arial"/>
          <w:b/>
          <w:bCs/>
          <w:sz w:val="20"/>
          <w:szCs w:val="20"/>
        </w:rPr>
        <w:t>approved unanimously</w:t>
      </w:r>
      <w:r w:rsidR="001220DA">
        <w:rPr>
          <w:rFonts w:ascii="Arial" w:eastAsia="Times New Roman" w:hAnsi="Arial" w:cs="Arial"/>
          <w:b/>
          <w:bCs/>
          <w:sz w:val="20"/>
          <w:szCs w:val="20"/>
        </w:rPr>
        <w:t>.</w:t>
      </w:r>
    </w:p>
    <w:p w14:paraId="22DAD5FF" w14:textId="77777777" w:rsidR="001B6D3E" w:rsidRPr="003C0F85" w:rsidRDefault="001B6D3E" w:rsidP="00D91BA6">
      <w:pPr>
        <w:pStyle w:val="ListParagraph"/>
        <w:ind w:left="1440"/>
        <w:rPr>
          <w:rFonts w:ascii="Arial" w:eastAsia="Times New Roman" w:hAnsi="Arial" w:cs="Arial"/>
          <w:sz w:val="20"/>
          <w:szCs w:val="20"/>
        </w:rPr>
      </w:pPr>
    </w:p>
    <w:p w14:paraId="7277B3A7" w14:textId="21DD802E" w:rsidR="00340E46" w:rsidRDefault="001220DA" w:rsidP="001220DA">
      <w:pPr>
        <w:pStyle w:val="NoSpacing"/>
        <w:ind w:left="720"/>
        <w:rPr>
          <w:rFonts w:ascii="Arial" w:hAnsi="Arial" w:cs="Arial"/>
          <w:sz w:val="20"/>
          <w:szCs w:val="20"/>
        </w:rPr>
      </w:pPr>
      <w:r>
        <w:rPr>
          <w:rFonts w:ascii="Arial" w:hAnsi="Arial" w:cs="Arial"/>
          <w:sz w:val="20"/>
          <w:szCs w:val="20"/>
        </w:rPr>
        <w:t xml:space="preserve">In response to a question from Council Member </w:t>
      </w:r>
      <w:r w:rsidR="001B6D3E">
        <w:rPr>
          <w:rFonts w:ascii="Arial" w:hAnsi="Arial" w:cs="Arial"/>
          <w:sz w:val="20"/>
          <w:szCs w:val="20"/>
        </w:rPr>
        <w:t>Bowman</w:t>
      </w:r>
      <w:r>
        <w:rPr>
          <w:rFonts w:ascii="Arial" w:hAnsi="Arial" w:cs="Arial"/>
          <w:sz w:val="20"/>
          <w:szCs w:val="20"/>
        </w:rPr>
        <w:t xml:space="preserve"> about the status of Visit Jax’s contract, Ms. G</w:t>
      </w:r>
      <w:r w:rsidR="001B6D3E">
        <w:rPr>
          <w:rFonts w:ascii="Arial" w:hAnsi="Arial" w:cs="Arial"/>
          <w:sz w:val="20"/>
          <w:szCs w:val="20"/>
        </w:rPr>
        <w:t xml:space="preserve">raning </w:t>
      </w:r>
      <w:r>
        <w:rPr>
          <w:rFonts w:ascii="Arial" w:hAnsi="Arial" w:cs="Arial"/>
          <w:sz w:val="20"/>
          <w:szCs w:val="20"/>
        </w:rPr>
        <w:t>said that the contract year beginning in October</w:t>
      </w:r>
      <w:r w:rsidR="001B6D3E">
        <w:rPr>
          <w:rFonts w:ascii="Arial" w:hAnsi="Arial" w:cs="Arial"/>
          <w:sz w:val="20"/>
          <w:szCs w:val="20"/>
        </w:rPr>
        <w:t xml:space="preserve"> is </w:t>
      </w:r>
      <w:r>
        <w:rPr>
          <w:rFonts w:ascii="Arial" w:hAnsi="Arial" w:cs="Arial"/>
          <w:sz w:val="20"/>
          <w:szCs w:val="20"/>
        </w:rPr>
        <w:t xml:space="preserve">year </w:t>
      </w:r>
      <w:r w:rsidR="001B6D3E">
        <w:rPr>
          <w:rFonts w:ascii="Arial" w:hAnsi="Arial" w:cs="Arial"/>
          <w:sz w:val="20"/>
          <w:szCs w:val="20"/>
        </w:rPr>
        <w:t>5 of 5</w:t>
      </w:r>
      <w:r w:rsidR="003F30E4">
        <w:rPr>
          <w:rFonts w:ascii="Arial" w:hAnsi="Arial" w:cs="Arial"/>
          <w:sz w:val="20"/>
          <w:szCs w:val="20"/>
        </w:rPr>
        <w:t>, but that the contract does have renewal options</w:t>
      </w:r>
      <w:r>
        <w:rPr>
          <w:rFonts w:ascii="Arial" w:hAnsi="Arial" w:cs="Arial"/>
          <w:sz w:val="20"/>
          <w:szCs w:val="20"/>
        </w:rPr>
        <w:t>. She</w:t>
      </w:r>
      <w:r w:rsidR="001B6D3E">
        <w:rPr>
          <w:rFonts w:ascii="Arial" w:hAnsi="Arial" w:cs="Arial"/>
          <w:sz w:val="20"/>
          <w:szCs w:val="20"/>
        </w:rPr>
        <w:t xml:space="preserve"> will </w:t>
      </w:r>
      <w:r>
        <w:rPr>
          <w:rFonts w:ascii="Arial" w:hAnsi="Arial" w:cs="Arial"/>
          <w:sz w:val="20"/>
          <w:szCs w:val="20"/>
        </w:rPr>
        <w:t xml:space="preserve">schedule a </w:t>
      </w:r>
      <w:r w:rsidR="001B6D3E">
        <w:rPr>
          <w:rFonts w:ascii="Arial" w:hAnsi="Arial" w:cs="Arial"/>
          <w:sz w:val="20"/>
          <w:szCs w:val="20"/>
        </w:rPr>
        <w:t>discuss</w:t>
      </w:r>
      <w:r>
        <w:rPr>
          <w:rFonts w:ascii="Arial" w:hAnsi="Arial" w:cs="Arial"/>
          <w:sz w:val="20"/>
          <w:szCs w:val="20"/>
        </w:rPr>
        <w:t>ion</w:t>
      </w:r>
      <w:r w:rsidR="001B6D3E">
        <w:rPr>
          <w:rFonts w:ascii="Arial" w:hAnsi="Arial" w:cs="Arial"/>
          <w:sz w:val="20"/>
          <w:szCs w:val="20"/>
        </w:rPr>
        <w:t xml:space="preserve"> </w:t>
      </w:r>
      <w:r>
        <w:rPr>
          <w:rFonts w:ascii="Arial" w:hAnsi="Arial" w:cs="Arial"/>
          <w:sz w:val="20"/>
          <w:szCs w:val="20"/>
        </w:rPr>
        <w:t xml:space="preserve">at a future </w:t>
      </w:r>
      <w:r w:rsidR="001B6D3E">
        <w:rPr>
          <w:rFonts w:ascii="Arial" w:hAnsi="Arial" w:cs="Arial"/>
          <w:sz w:val="20"/>
          <w:szCs w:val="20"/>
        </w:rPr>
        <w:t>TDC me</w:t>
      </w:r>
      <w:r w:rsidR="00F53514">
        <w:rPr>
          <w:rFonts w:ascii="Arial" w:hAnsi="Arial" w:cs="Arial"/>
          <w:sz w:val="20"/>
          <w:szCs w:val="20"/>
        </w:rPr>
        <w:t xml:space="preserve">eting </w:t>
      </w:r>
      <w:r>
        <w:rPr>
          <w:rFonts w:ascii="Arial" w:hAnsi="Arial" w:cs="Arial"/>
          <w:sz w:val="20"/>
          <w:szCs w:val="20"/>
        </w:rPr>
        <w:t xml:space="preserve">about </w:t>
      </w:r>
      <w:r w:rsidR="00F53514">
        <w:rPr>
          <w:rFonts w:ascii="Arial" w:hAnsi="Arial" w:cs="Arial"/>
          <w:sz w:val="20"/>
          <w:szCs w:val="20"/>
        </w:rPr>
        <w:t xml:space="preserve">whether </w:t>
      </w:r>
      <w:r>
        <w:rPr>
          <w:rFonts w:ascii="Arial" w:hAnsi="Arial" w:cs="Arial"/>
          <w:sz w:val="20"/>
          <w:szCs w:val="20"/>
        </w:rPr>
        <w:t xml:space="preserve">the group wants </w:t>
      </w:r>
      <w:r w:rsidR="00F53514">
        <w:rPr>
          <w:rFonts w:ascii="Arial" w:hAnsi="Arial" w:cs="Arial"/>
          <w:sz w:val="20"/>
          <w:szCs w:val="20"/>
        </w:rPr>
        <w:t>to issue an RFP this year</w:t>
      </w:r>
      <w:r>
        <w:rPr>
          <w:rFonts w:ascii="Arial" w:hAnsi="Arial" w:cs="Arial"/>
          <w:sz w:val="20"/>
          <w:szCs w:val="20"/>
        </w:rPr>
        <w:t xml:space="preserve"> to solicit interest from other potential service providers.</w:t>
      </w:r>
    </w:p>
    <w:p w14:paraId="31F1157D" w14:textId="77777777" w:rsidR="001B6D3E" w:rsidRPr="00340E46" w:rsidRDefault="001B6D3E" w:rsidP="001B6D3E">
      <w:pPr>
        <w:pStyle w:val="NoSpacing"/>
        <w:ind w:left="720"/>
        <w:rPr>
          <w:rFonts w:ascii="Arial" w:hAnsi="Arial" w:cs="Arial"/>
          <w:sz w:val="20"/>
          <w:szCs w:val="20"/>
        </w:rPr>
      </w:pPr>
    </w:p>
    <w:p w14:paraId="3E05F6B2" w14:textId="19578E32" w:rsidR="00A467C1" w:rsidRPr="00F53514" w:rsidRDefault="00143887" w:rsidP="00040C1F">
      <w:pPr>
        <w:pStyle w:val="NoSpacing"/>
        <w:numPr>
          <w:ilvl w:val="0"/>
          <w:numId w:val="28"/>
        </w:numPr>
        <w:rPr>
          <w:rFonts w:ascii="Arial" w:hAnsi="Arial" w:cs="Arial"/>
          <w:sz w:val="16"/>
          <w:szCs w:val="16"/>
        </w:rPr>
      </w:pPr>
      <w:r w:rsidRPr="001220DA">
        <w:rPr>
          <w:rFonts w:ascii="Arial" w:hAnsi="Arial" w:cs="Arial"/>
          <w:b/>
          <w:bCs/>
          <w:sz w:val="20"/>
          <w:szCs w:val="20"/>
        </w:rPr>
        <w:t>Florida’s First Coast of Golf Annual Plan</w:t>
      </w:r>
      <w:r w:rsidR="00F53514" w:rsidRPr="001220DA">
        <w:rPr>
          <w:rFonts w:ascii="Arial" w:hAnsi="Arial" w:cs="Arial"/>
          <w:b/>
          <w:bCs/>
          <w:sz w:val="20"/>
          <w:szCs w:val="20"/>
        </w:rPr>
        <w:t>ning Documents</w:t>
      </w:r>
      <w:r w:rsidR="00F53514">
        <w:rPr>
          <w:rFonts w:ascii="Arial" w:hAnsi="Arial" w:cs="Arial"/>
          <w:sz w:val="20"/>
          <w:szCs w:val="20"/>
        </w:rPr>
        <w:t xml:space="preserve">: David Reese, President of Florida’s First Coast of Golf, said Jacksonville’s CVB efforts are gaining statewide attention due to Visit Jax’s good work. Golf rounds </w:t>
      </w:r>
      <w:r w:rsidR="001220DA">
        <w:rPr>
          <w:rFonts w:ascii="Arial" w:hAnsi="Arial" w:cs="Arial"/>
          <w:sz w:val="20"/>
          <w:szCs w:val="20"/>
        </w:rPr>
        <w:t xml:space="preserve">played were </w:t>
      </w:r>
      <w:r w:rsidR="00F53514">
        <w:rPr>
          <w:rFonts w:ascii="Arial" w:hAnsi="Arial" w:cs="Arial"/>
          <w:sz w:val="20"/>
          <w:szCs w:val="20"/>
        </w:rPr>
        <w:t xml:space="preserve">up 18% in 2020 during the pandemic, and </w:t>
      </w:r>
      <w:r w:rsidR="001220DA">
        <w:rPr>
          <w:rFonts w:ascii="Arial" w:hAnsi="Arial" w:cs="Arial"/>
          <w:sz w:val="20"/>
          <w:szCs w:val="20"/>
        </w:rPr>
        <w:t xml:space="preserve">are </w:t>
      </w:r>
      <w:r w:rsidR="00F53514">
        <w:rPr>
          <w:rFonts w:ascii="Arial" w:hAnsi="Arial" w:cs="Arial"/>
          <w:sz w:val="20"/>
          <w:szCs w:val="20"/>
        </w:rPr>
        <w:t xml:space="preserve">up another 10% in 2021, so golf is </w:t>
      </w:r>
      <w:r w:rsidR="001220DA">
        <w:rPr>
          <w:rFonts w:ascii="Arial" w:hAnsi="Arial" w:cs="Arial"/>
          <w:sz w:val="20"/>
          <w:szCs w:val="20"/>
        </w:rPr>
        <w:t xml:space="preserve">once again a </w:t>
      </w:r>
      <w:r w:rsidR="00F53514">
        <w:rPr>
          <w:rFonts w:ascii="Arial" w:hAnsi="Arial" w:cs="Arial"/>
          <w:sz w:val="20"/>
          <w:szCs w:val="20"/>
        </w:rPr>
        <w:t>growing</w:t>
      </w:r>
      <w:r w:rsidR="001220DA">
        <w:rPr>
          <w:rFonts w:ascii="Arial" w:hAnsi="Arial" w:cs="Arial"/>
          <w:sz w:val="20"/>
          <w:szCs w:val="20"/>
        </w:rPr>
        <w:t xml:space="preserve"> sport</w:t>
      </w:r>
      <w:r w:rsidR="00F53514">
        <w:rPr>
          <w:rFonts w:ascii="Arial" w:hAnsi="Arial" w:cs="Arial"/>
          <w:sz w:val="20"/>
          <w:szCs w:val="20"/>
        </w:rPr>
        <w:t xml:space="preserve">. </w:t>
      </w:r>
      <w:r w:rsidR="001220DA">
        <w:rPr>
          <w:rFonts w:ascii="Arial" w:hAnsi="Arial" w:cs="Arial"/>
          <w:sz w:val="20"/>
          <w:szCs w:val="20"/>
        </w:rPr>
        <w:t xml:space="preserve">There are </w:t>
      </w:r>
      <w:r w:rsidR="00F53514">
        <w:rPr>
          <w:rFonts w:ascii="Arial" w:hAnsi="Arial" w:cs="Arial"/>
          <w:sz w:val="20"/>
          <w:szCs w:val="20"/>
        </w:rPr>
        <w:t xml:space="preserve">68 golf courses in the </w:t>
      </w:r>
      <w:r w:rsidR="001220DA">
        <w:rPr>
          <w:rFonts w:ascii="Arial" w:hAnsi="Arial" w:cs="Arial"/>
          <w:sz w:val="20"/>
          <w:szCs w:val="20"/>
        </w:rPr>
        <w:t xml:space="preserve">Northeast Florida </w:t>
      </w:r>
      <w:r w:rsidR="00F53514">
        <w:rPr>
          <w:rFonts w:ascii="Arial" w:hAnsi="Arial" w:cs="Arial"/>
          <w:sz w:val="20"/>
          <w:szCs w:val="20"/>
        </w:rPr>
        <w:t xml:space="preserve">region and The Players Championship is one of the top tournaments in the world. </w:t>
      </w:r>
      <w:r w:rsidR="001220DA">
        <w:rPr>
          <w:rFonts w:ascii="Arial" w:hAnsi="Arial" w:cs="Arial"/>
          <w:sz w:val="20"/>
          <w:szCs w:val="20"/>
        </w:rPr>
        <w:t>First Coast of Golf h</w:t>
      </w:r>
      <w:r w:rsidR="00F53514">
        <w:rPr>
          <w:rFonts w:ascii="Arial" w:hAnsi="Arial" w:cs="Arial"/>
          <w:sz w:val="20"/>
          <w:szCs w:val="20"/>
        </w:rPr>
        <w:t>a</w:t>
      </w:r>
      <w:r w:rsidR="001220DA">
        <w:rPr>
          <w:rFonts w:ascii="Arial" w:hAnsi="Arial" w:cs="Arial"/>
          <w:sz w:val="20"/>
          <w:szCs w:val="20"/>
        </w:rPr>
        <w:t>s</w:t>
      </w:r>
      <w:r w:rsidR="00F53514">
        <w:rPr>
          <w:rFonts w:ascii="Arial" w:hAnsi="Arial" w:cs="Arial"/>
          <w:sz w:val="20"/>
          <w:szCs w:val="20"/>
        </w:rPr>
        <w:t xml:space="preserve"> a great plan in place for 2022 to market golf assets to a national and international market. </w:t>
      </w:r>
    </w:p>
    <w:p w14:paraId="58D5DA80" w14:textId="77777777" w:rsidR="00F53514" w:rsidRDefault="00F53514" w:rsidP="00F53514">
      <w:pPr>
        <w:pStyle w:val="NoSpacing"/>
        <w:rPr>
          <w:rFonts w:ascii="Arial" w:hAnsi="Arial" w:cs="Arial"/>
          <w:sz w:val="20"/>
          <w:szCs w:val="20"/>
        </w:rPr>
      </w:pPr>
    </w:p>
    <w:p w14:paraId="7E4E32B5" w14:textId="7BA13325" w:rsidR="00F53514" w:rsidRDefault="00F53514" w:rsidP="001220DA">
      <w:pPr>
        <w:pStyle w:val="NoSpacing"/>
        <w:ind w:left="720"/>
        <w:rPr>
          <w:rFonts w:ascii="Arial" w:hAnsi="Arial" w:cs="Arial"/>
          <w:sz w:val="16"/>
          <w:szCs w:val="16"/>
        </w:rPr>
      </w:pPr>
      <w:r w:rsidRPr="001220DA">
        <w:rPr>
          <w:rFonts w:ascii="Arial" w:hAnsi="Arial" w:cs="Arial"/>
          <w:b/>
          <w:bCs/>
          <w:sz w:val="20"/>
          <w:szCs w:val="20"/>
        </w:rPr>
        <w:t>Motion</w:t>
      </w:r>
      <w:r>
        <w:rPr>
          <w:rFonts w:ascii="Arial" w:hAnsi="Arial" w:cs="Arial"/>
          <w:sz w:val="20"/>
          <w:szCs w:val="20"/>
        </w:rPr>
        <w:t xml:space="preserve"> (Freeman) Approve the Florida’s First Coast of Golf annual plan, budget and evaluation metrics</w:t>
      </w:r>
      <w:r w:rsidR="001220DA">
        <w:rPr>
          <w:rFonts w:ascii="Arial" w:hAnsi="Arial" w:cs="Arial"/>
          <w:sz w:val="20"/>
          <w:szCs w:val="20"/>
        </w:rPr>
        <w:t xml:space="preserve"> as presented</w:t>
      </w:r>
      <w:r>
        <w:rPr>
          <w:rFonts w:ascii="Arial" w:hAnsi="Arial" w:cs="Arial"/>
          <w:sz w:val="20"/>
          <w:szCs w:val="20"/>
        </w:rPr>
        <w:t xml:space="preserve"> – </w:t>
      </w:r>
      <w:r w:rsidRPr="001220DA">
        <w:rPr>
          <w:rFonts w:ascii="Arial" w:hAnsi="Arial" w:cs="Arial"/>
          <w:b/>
          <w:bCs/>
          <w:sz w:val="20"/>
          <w:szCs w:val="20"/>
        </w:rPr>
        <w:t>approved unanimously</w:t>
      </w:r>
      <w:r>
        <w:rPr>
          <w:rFonts w:ascii="Arial" w:hAnsi="Arial" w:cs="Arial"/>
          <w:sz w:val="20"/>
          <w:szCs w:val="20"/>
        </w:rPr>
        <w:t>.</w:t>
      </w:r>
    </w:p>
    <w:p w14:paraId="4F33150C" w14:textId="77777777" w:rsidR="00A467C1" w:rsidRPr="003E6FD5" w:rsidRDefault="00A467C1" w:rsidP="00A467C1">
      <w:pPr>
        <w:pStyle w:val="NoSpacing"/>
        <w:ind w:left="720"/>
        <w:rPr>
          <w:rFonts w:ascii="Arial" w:hAnsi="Arial" w:cs="Arial"/>
          <w:sz w:val="20"/>
          <w:szCs w:val="20"/>
        </w:rPr>
      </w:pPr>
    </w:p>
    <w:bookmarkEnd w:id="0"/>
    <w:p w14:paraId="72A8458F" w14:textId="5083921C" w:rsidR="00696BDE" w:rsidRPr="00A06560" w:rsidRDefault="002B463E" w:rsidP="00696BDE">
      <w:pPr>
        <w:pStyle w:val="NoSpacing"/>
        <w:pBdr>
          <w:bottom w:val="single" w:sz="12" w:space="1" w:color="auto"/>
        </w:pBdr>
        <w:rPr>
          <w:rFonts w:ascii="Arial" w:hAnsi="Arial" w:cs="Arial"/>
          <w:b/>
          <w:smallCaps/>
          <w:sz w:val="20"/>
          <w:szCs w:val="20"/>
          <w:u w:val="single"/>
        </w:rPr>
      </w:pPr>
      <w:r>
        <w:rPr>
          <w:rFonts w:ascii="Arial" w:hAnsi="Arial" w:cs="Arial"/>
          <w:b/>
          <w:smallCaps/>
          <w:sz w:val="20"/>
          <w:szCs w:val="20"/>
        </w:rPr>
        <w:t>Discussion Items</w:t>
      </w:r>
    </w:p>
    <w:p w14:paraId="0CAF1D8D" w14:textId="77777777" w:rsidR="00F104F1" w:rsidRDefault="00F104F1" w:rsidP="00F104F1">
      <w:pPr>
        <w:pStyle w:val="NoSpacing"/>
        <w:ind w:left="720"/>
        <w:rPr>
          <w:rFonts w:ascii="Arial" w:hAnsi="Arial" w:cs="Arial"/>
          <w:sz w:val="20"/>
          <w:szCs w:val="20"/>
        </w:rPr>
      </w:pPr>
    </w:p>
    <w:p w14:paraId="5CAD26E0" w14:textId="50FD31A6" w:rsidR="00ED5A42" w:rsidRDefault="00ED5A42" w:rsidP="00040C1F">
      <w:pPr>
        <w:pStyle w:val="NoSpacing"/>
        <w:numPr>
          <w:ilvl w:val="0"/>
          <w:numId w:val="28"/>
        </w:numPr>
        <w:rPr>
          <w:rFonts w:ascii="Arial" w:hAnsi="Arial" w:cs="Arial"/>
          <w:sz w:val="20"/>
          <w:szCs w:val="20"/>
        </w:rPr>
      </w:pPr>
      <w:r w:rsidRPr="005D29F5">
        <w:rPr>
          <w:rFonts w:ascii="Arial" w:hAnsi="Arial" w:cs="Arial"/>
          <w:b/>
          <w:bCs/>
          <w:sz w:val="20"/>
          <w:szCs w:val="20"/>
        </w:rPr>
        <w:t>V</w:t>
      </w:r>
      <w:r w:rsidR="00D40FDD" w:rsidRPr="005D29F5">
        <w:rPr>
          <w:rFonts w:ascii="Arial" w:hAnsi="Arial" w:cs="Arial"/>
          <w:b/>
          <w:bCs/>
          <w:sz w:val="20"/>
          <w:szCs w:val="20"/>
        </w:rPr>
        <w:t xml:space="preserve">isit </w:t>
      </w:r>
      <w:r w:rsidRPr="005D29F5">
        <w:rPr>
          <w:rFonts w:ascii="Arial" w:hAnsi="Arial" w:cs="Arial"/>
          <w:b/>
          <w:bCs/>
          <w:sz w:val="20"/>
          <w:szCs w:val="20"/>
        </w:rPr>
        <w:t>J</w:t>
      </w:r>
      <w:r w:rsidR="00D40FDD" w:rsidRPr="005D29F5">
        <w:rPr>
          <w:rFonts w:ascii="Arial" w:hAnsi="Arial" w:cs="Arial"/>
          <w:b/>
          <w:bCs/>
          <w:sz w:val="20"/>
          <w:szCs w:val="20"/>
        </w:rPr>
        <w:t>acksonville</w:t>
      </w:r>
      <w:r w:rsidRPr="005D29F5">
        <w:rPr>
          <w:rFonts w:ascii="Arial" w:hAnsi="Arial" w:cs="Arial"/>
          <w:b/>
          <w:bCs/>
          <w:sz w:val="20"/>
          <w:szCs w:val="20"/>
        </w:rPr>
        <w:t xml:space="preserve"> Update</w:t>
      </w:r>
      <w:r w:rsidR="00F53514">
        <w:rPr>
          <w:rFonts w:ascii="Arial" w:hAnsi="Arial" w:cs="Arial"/>
          <w:sz w:val="20"/>
          <w:szCs w:val="20"/>
        </w:rPr>
        <w:t>: Mr. Corrigan welcomed the new members to the TDC</w:t>
      </w:r>
      <w:r w:rsidR="00D40FDD">
        <w:rPr>
          <w:rFonts w:ascii="Arial" w:hAnsi="Arial" w:cs="Arial"/>
          <w:sz w:val="20"/>
          <w:szCs w:val="20"/>
        </w:rPr>
        <w:t xml:space="preserve">. </w:t>
      </w:r>
      <w:r w:rsidR="005D29F5">
        <w:rPr>
          <w:rFonts w:ascii="Arial" w:hAnsi="Arial" w:cs="Arial"/>
          <w:sz w:val="20"/>
          <w:szCs w:val="20"/>
        </w:rPr>
        <w:t>He noted that l</w:t>
      </w:r>
      <w:r w:rsidR="00D40FDD">
        <w:rPr>
          <w:rFonts w:ascii="Arial" w:hAnsi="Arial" w:cs="Arial"/>
          <w:sz w:val="20"/>
          <w:szCs w:val="20"/>
        </w:rPr>
        <w:t>ast month was the biggest month ever for bed tax collection and the current</w:t>
      </w:r>
      <w:r w:rsidR="008E650A">
        <w:rPr>
          <w:rFonts w:ascii="Arial" w:hAnsi="Arial" w:cs="Arial"/>
          <w:sz w:val="20"/>
          <w:szCs w:val="20"/>
        </w:rPr>
        <w:t xml:space="preserve"> month will be even better. Ja</w:t>
      </w:r>
      <w:r w:rsidR="005D29F5">
        <w:rPr>
          <w:rFonts w:ascii="Arial" w:hAnsi="Arial" w:cs="Arial"/>
          <w:sz w:val="20"/>
          <w:szCs w:val="20"/>
        </w:rPr>
        <w:t>cksonville</w:t>
      </w:r>
      <w:r w:rsidR="008E650A">
        <w:rPr>
          <w:rFonts w:ascii="Arial" w:hAnsi="Arial" w:cs="Arial"/>
          <w:sz w:val="20"/>
          <w:szCs w:val="20"/>
        </w:rPr>
        <w:t>’</w:t>
      </w:r>
      <w:r w:rsidR="00D40FDD">
        <w:rPr>
          <w:rFonts w:ascii="Arial" w:hAnsi="Arial" w:cs="Arial"/>
          <w:sz w:val="20"/>
          <w:szCs w:val="20"/>
        </w:rPr>
        <w:t>s recovery is due primar</w:t>
      </w:r>
      <w:r w:rsidR="00D55004">
        <w:rPr>
          <w:rFonts w:ascii="Arial" w:hAnsi="Arial" w:cs="Arial"/>
          <w:sz w:val="20"/>
          <w:szCs w:val="20"/>
        </w:rPr>
        <w:t>i</w:t>
      </w:r>
      <w:r w:rsidR="00D40FDD">
        <w:rPr>
          <w:rFonts w:ascii="Arial" w:hAnsi="Arial" w:cs="Arial"/>
          <w:sz w:val="20"/>
          <w:szCs w:val="20"/>
        </w:rPr>
        <w:t xml:space="preserve">ly to leisure travelers. </w:t>
      </w:r>
      <w:r w:rsidR="005D29F5">
        <w:rPr>
          <w:rFonts w:ascii="Arial" w:hAnsi="Arial" w:cs="Arial"/>
          <w:sz w:val="20"/>
          <w:szCs w:val="20"/>
        </w:rPr>
        <w:t>The City and Visit Jax n</w:t>
      </w:r>
      <w:r w:rsidR="00D40FDD">
        <w:rPr>
          <w:rFonts w:ascii="Arial" w:hAnsi="Arial" w:cs="Arial"/>
          <w:sz w:val="20"/>
          <w:szCs w:val="20"/>
        </w:rPr>
        <w:t>eed to be agile and ready to pounce on events like the Packers/Saints NFL game</w:t>
      </w:r>
      <w:r w:rsidR="005D29F5">
        <w:rPr>
          <w:rFonts w:ascii="Arial" w:hAnsi="Arial" w:cs="Arial"/>
          <w:sz w:val="20"/>
          <w:szCs w:val="20"/>
        </w:rPr>
        <w:t>; it took a</w:t>
      </w:r>
      <w:r w:rsidR="00D40FDD">
        <w:rPr>
          <w:rFonts w:ascii="Arial" w:hAnsi="Arial" w:cs="Arial"/>
          <w:sz w:val="20"/>
          <w:szCs w:val="20"/>
        </w:rPr>
        <w:t xml:space="preserve"> cohesive effort by everyone involved to make that game work. </w:t>
      </w:r>
      <w:r w:rsidR="005D29F5">
        <w:rPr>
          <w:rFonts w:ascii="Arial" w:hAnsi="Arial" w:cs="Arial"/>
          <w:sz w:val="20"/>
          <w:szCs w:val="20"/>
        </w:rPr>
        <w:t>He said the city l</w:t>
      </w:r>
      <w:r w:rsidR="00F704C6">
        <w:rPr>
          <w:rFonts w:ascii="Arial" w:hAnsi="Arial" w:cs="Arial"/>
          <w:sz w:val="20"/>
          <w:szCs w:val="20"/>
        </w:rPr>
        <w:t>ost 2 hotels du</w:t>
      </w:r>
      <w:r w:rsidR="008E650A">
        <w:rPr>
          <w:rFonts w:ascii="Arial" w:hAnsi="Arial" w:cs="Arial"/>
          <w:sz w:val="20"/>
          <w:szCs w:val="20"/>
        </w:rPr>
        <w:t>r</w:t>
      </w:r>
      <w:r w:rsidR="00F704C6">
        <w:rPr>
          <w:rFonts w:ascii="Arial" w:hAnsi="Arial" w:cs="Arial"/>
          <w:sz w:val="20"/>
          <w:szCs w:val="20"/>
        </w:rPr>
        <w:t>ing the pandemic but went from</w:t>
      </w:r>
      <w:r w:rsidR="005D29F5">
        <w:rPr>
          <w:rFonts w:ascii="Arial" w:hAnsi="Arial" w:cs="Arial"/>
          <w:sz w:val="20"/>
          <w:szCs w:val="20"/>
        </w:rPr>
        <w:t xml:space="preserve"> an inventory of 1</w:t>
      </w:r>
      <w:r w:rsidR="00F704C6">
        <w:rPr>
          <w:rFonts w:ascii="Arial" w:hAnsi="Arial" w:cs="Arial"/>
          <w:sz w:val="20"/>
          <w:szCs w:val="20"/>
        </w:rPr>
        <w:t>7,625</w:t>
      </w:r>
      <w:r w:rsidR="008E650A">
        <w:rPr>
          <w:rFonts w:ascii="Arial" w:hAnsi="Arial" w:cs="Arial"/>
          <w:sz w:val="20"/>
          <w:szCs w:val="20"/>
        </w:rPr>
        <w:t xml:space="preserve"> </w:t>
      </w:r>
      <w:r w:rsidR="00F704C6">
        <w:rPr>
          <w:rFonts w:ascii="Arial" w:hAnsi="Arial" w:cs="Arial"/>
          <w:sz w:val="20"/>
          <w:szCs w:val="20"/>
        </w:rPr>
        <w:t>rooms to 18,622 with more than a dozen properties opening over the past year and a half.</w:t>
      </w:r>
      <w:r w:rsidR="008E650A">
        <w:rPr>
          <w:rFonts w:ascii="Arial" w:hAnsi="Arial" w:cs="Arial"/>
          <w:sz w:val="20"/>
          <w:szCs w:val="20"/>
        </w:rPr>
        <w:t xml:space="preserve"> Mr. Corrigan introduced his Visit Jax leadership team</w:t>
      </w:r>
      <w:r w:rsidR="005D29F5">
        <w:rPr>
          <w:rFonts w:ascii="Arial" w:hAnsi="Arial" w:cs="Arial"/>
          <w:sz w:val="20"/>
          <w:szCs w:val="20"/>
        </w:rPr>
        <w:t xml:space="preserve"> in </w:t>
      </w:r>
      <w:r w:rsidR="005D29F5">
        <w:rPr>
          <w:rFonts w:ascii="Arial" w:hAnsi="Arial" w:cs="Arial"/>
          <w:sz w:val="20"/>
          <w:szCs w:val="20"/>
        </w:rPr>
        <w:lastRenderedPageBreak/>
        <w:t>attendance</w:t>
      </w:r>
      <w:r w:rsidR="008E650A">
        <w:rPr>
          <w:rFonts w:ascii="Arial" w:hAnsi="Arial" w:cs="Arial"/>
          <w:sz w:val="20"/>
          <w:szCs w:val="20"/>
        </w:rPr>
        <w:t xml:space="preserve">. </w:t>
      </w:r>
      <w:r w:rsidR="005D29F5">
        <w:rPr>
          <w:rFonts w:ascii="Arial" w:hAnsi="Arial" w:cs="Arial"/>
          <w:sz w:val="20"/>
          <w:szCs w:val="20"/>
        </w:rPr>
        <w:t xml:space="preserve">He said </w:t>
      </w:r>
      <w:r w:rsidR="00D55004">
        <w:rPr>
          <w:rFonts w:ascii="Arial" w:hAnsi="Arial" w:cs="Arial"/>
          <w:sz w:val="20"/>
          <w:szCs w:val="20"/>
        </w:rPr>
        <w:t xml:space="preserve">Jacksonville is well-positioned for the post-COVID recovery but will have lots of competition from other areas as the world reopens to travel. </w:t>
      </w:r>
      <w:r w:rsidR="002344C0">
        <w:rPr>
          <w:rFonts w:ascii="Arial" w:hAnsi="Arial" w:cs="Arial"/>
          <w:sz w:val="20"/>
          <w:szCs w:val="20"/>
        </w:rPr>
        <w:t xml:space="preserve">Jacksonville has tremendous travel </w:t>
      </w:r>
      <w:r w:rsidR="0048338B">
        <w:rPr>
          <w:rFonts w:ascii="Arial" w:hAnsi="Arial" w:cs="Arial"/>
          <w:sz w:val="20"/>
          <w:szCs w:val="20"/>
        </w:rPr>
        <w:t xml:space="preserve">and visitor </w:t>
      </w:r>
      <w:r w:rsidR="002344C0">
        <w:rPr>
          <w:rFonts w:ascii="Arial" w:hAnsi="Arial" w:cs="Arial"/>
          <w:sz w:val="20"/>
          <w:szCs w:val="20"/>
        </w:rPr>
        <w:t>resources.</w:t>
      </w:r>
    </w:p>
    <w:p w14:paraId="461CF2AB" w14:textId="77777777" w:rsidR="002B463E" w:rsidRDefault="002B463E" w:rsidP="002B463E">
      <w:pPr>
        <w:pStyle w:val="NoSpacing"/>
        <w:pBdr>
          <w:bottom w:val="single" w:sz="12" w:space="1" w:color="auto"/>
        </w:pBdr>
        <w:rPr>
          <w:rFonts w:ascii="Arial" w:hAnsi="Arial" w:cs="Arial"/>
          <w:b/>
          <w:smallCaps/>
          <w:sz w:val="20"/>
          <w:szCs w:val="20"/>
        </w:rPr>
      </w:pPr>
    </w:p>
    <w:p w14:paraId="45DA885F" w14:textId="7AB0EF92" w:rsidR="002B463E" w:rsidRPr="00A06560" w:rsidRDefault="002B463E" w:rsidP="002B463E">
      <w:pPr>
        <w:pStyle w:val="NoSpacing"/>
        <w:pBdr>
          <w:bottom w:val="single" w:sz="12" w:space="1" w:color="auto"/>
        </w:pBdr>
        <w:rPr>
          <w:rFonts w:ascii="Arial" w:hAnsi="Arial" w:cs="Arial"/>
          <w:b/>
          <w:smallCaps/>
          <w:sz w:val="20"/>
          <w:szCs w:val="20"/>
          <w:u w:val="single"/>
        </w:rPr>
      </w:pPr>
      <w:r>
        <w:rPr>
          <w:rFonts w:ascii="Arial" w:hAnsi="Arial" w:cs="Arial"/>
          <w:b/>
          <w:smallCaps/>
          <w:sz w:val="20"/>
          <w:szCs w:val="20"/>
        </w:rPr>
        <w:t xml:space="preserve">Information Materials </w:t>
      </w:r>
      <w:r w:rsidRPr="002B463E">
        <w:rPr>
          <w:rFonts w:ascii="Arial" w:hAnsi="Arial" w:cs="Arial"/>
          <w:bCs/>
          <w:smallCaps/>
          <w:sz w:val="18"/>
          <w:szCs w:val="18"/>
        </w:rPr>
        <w:t>(no discussion required)</w:t>
      </w:r>
    </w:p>
    <w:p w14:paraId="6BAE6D7D" w14:textId="77777777" w:rsidR="002B463E" w:rsidRDefault="002B463E" w:rsidP="002B463E">
      <w:pPr>
        <w:pStyle w:val="NoSpacing"/>
        <w:ind w:left="720"/>
        <w:rPr>
          <w:rFonts w:ascii="Arial" w:hAnsi="Arial" w:cs="Arial"/>
          <w:sz w:val="20"/>
          <w:szCs w:val="20"/>
        </w:rPr>
      </w:pPr>
    </w:p>
    <w:p w14:paraId="54C21E0B" w14:textId="6CB811EF" w:rsidR="009D209C" w:rsidRPr="004A407B" w:rsidRDefault="009D209C" w:rsidP="00AC6D33">
      <w:pPr>
        <w:pStyle w:val="NoSpacing"/>
        <w:numPr>
          <w:ilvl w:val="0"/>
          <w:numId w:val="48"/>
        </w:numPr>
        <w:rPr>
          <w:rFonts w:ascii="Arial" w:hAnsi="Arial" w:cs="Arial"/>
          <w:sz w:val="20"/>
          <w:szCs w:val="20"/>
        </w:rPr>
      </w:pPr>
      <w:r w:rsidRPr="00E660FB">
        <w:rPr>
          <w:rFonts w:ascii="Arial" w:hAnsi="Arial" w:cs="Arial"/>
          <w:sz w:val="20"/>
          <w:szCs w:val="20"/>
        </w:rPr>
        <w:t>CVB Grant Commitments</w:t>
      </w:r>
    </w:p>
    <w:p w14:paraId="00AD4E76" w14:textId="60BFFD9E" w:rsidR="004A407B" w:rsidRPr="00E660FB" w:rsidRDefault="004A407B" w:rsidP="00AC6D33">
      <w:pPr>
        <w:pStyle w:val="NoSpacing"/>
        <w:numPr>
          <w:ilvl w:val="0"/>
          <w:numId w:val="48"/>
        </w:numPr>
        <w:rPr>
          <w:rFonts w:ascii="Arial" w:hAnsi="Arial" w:cs="Arial"/>
          <w:sz w:val="20"/>
          <w:szCs w:val="20"/>
        </w:rPr>
      </w:pPr>
      <w:r>
        <w:rPr>
          <w:rFonts w:ascii="Arial" w:hAnsi="Arial" w:cs="Arial"/>
          <w:sz w:val="20"/>
          <w:szCs w:val="20"/>
        </w:rPr>
        <w:t>Equestrian Center Grant Commitments</w:t>
      </w:r>
    </w:p>
    <w:p w14:paraId="519B25BD" w14:textId="77777777" w:rsidR="00696BDE" w:rsidRDefault="00696BDE" w:rsidP="00696BDE">
      <w:pPr>
        <w:pStyle w:val="NoSpacing"/>
        <w:rPr>
          <w:rFonts w:ascii="Arial" w:hAnsi="Arial" w:cs="Arial"/>
          <w:sz w:val="20"/>
          <w:szCs w:val="20"/>
        </w:rPr>
      </w:pPr>
    </w:p>
    <w:p w14:paraId="37F14589" w14:textId="77777777" w:rsidR="00C71895" w:rsidRDefault="00C71895" w:rsidP="00696BDE">
      <w:pPr>
        <w:pStyle w:val="NoSpacing"/>
        <w:pBdr>
          <w:bottom w:val="single" w:sz="12" w:space="1" w:color="auto"/>
        </w:pBdr>
        <w:rPr>
          <w:rFonts w:ascii="Arial" w:hAnsi="Arial" w:cs="Arial"/>
          <w:b/>
          <w:smallCaps/>
          <w:sz w:val="20"/>
          <w:szCs w:val="20"/>
        </w:rPr>
      </w:pPr>
    </w:p>
    <w:p w14:paraId="4803AA50" w14:textId="6AABF2E4" w:rsidR="00696BDE" w:rsidRPr="00A06560" w:rsidRDefault="00696BDE" w:rsidP="00696BDE">
      <w:pPr>
        <w:pStyle w:val="NoSpacing"/>
        <w:pBdr>
          <w:bottom w:val="single" w:sz="12" w:space="1" w:color="auto"/>
        </w:pBdr>
        <w:rPr>
          <w:rFonts w:ascii="Arial" w:hAnsi="Arial" w:cs="Arial"/>
          <w:b/>
          <w:smallCaps/>
          <w:sz w:val="20"/>
          <w:szCs w:val="20"/>
          <w:u w:val="single"/>
        </w:rPr>
      </w:pPr>
      <w:r>
        <w:rPr>
          <w:rFonts w:ascii="Arial" w:hAnsi="Arial" w:cs="Arial"/>
          <w:b/>
          <w:smallCaps/>
          <w:sz w:val="20"/>
          <w:szCs w:val="20"/>
        </w:rPr>
        <w:t>Closing Consideration</w:t>
      </w:r>
    </w:p>
    <w:p w14:paraId="4FA9930E" w14:textId="77777777" w:rsidR="00696BDE" w:rsidRDefault="00696BDE" w:rsidP="00696BDE">
      <w:pPr>
        <w:pStyle w:val="NoSpacing"/>
        <w:rPr>
          <w:rFonts w:ascii="Arial" w:hAnsi="Arial" w:cs="Arial"/>
          <w:sz w:val="20"/>
          <w:szCs w:val="20"/>
        </w:rPr>
      </w:pPr>
    </w:p>
    <w:p w14:paraId="3E056845" w14:textId="7720718B" w:rsidR="00C71895" w:rsidRDefault="00C71895" w:rsidP="00696BDE">
      <w:pPr>
        <w:pStyle w:val="NoSpacing"/>
        <w:rPr>
          <w:rFonts w:ascii="Arial" w:hAnsi="Arial" w:cs="Arial"/>
          <w:sz w:val="20"/>
          <w:szCs w:val="20"/>
        </w:rPr>
      </w:pPr>
      <w:r>
        <w:rPr>
          <w:rFonts w:ascii="Arial" w:hAnsi="Arial" w:cs="Arial"/>
          <w:sz w:val="20"/>
          <w:szCs w:val="20"/>
        </w:rPr>
        <w:t>Chairman Newby noted the passing of former TDC Chairman Tommy Hazouri last weekend.</w:t>
      </w:r>
    </w:p>
    <w:p w14:paraId="707DEE30" w14:textId="77777777" w:rsidR="00C71895" w:rsidRDefault="00C71895" w:rsidP="00696BDE">
      <w:pPr>
        <w:pStyle w:val="NoSpacing"/>
        <w:rPr>
          <w:rFonts w:ascii="Arial" w:hAnsi="Arial" w:cs="Arial"/>
          <w:sz w:val="20"/>
          <w:szCs w:val="20"/>
        </w:rPr>
      </w:pPr>
    </w:p>
    <w:p w14:paraId="15C4E1C7" w14:textId="38968F4A" w:rsidR="00696BDE" w:rsidRDefault="00696BDE" w:rsidP="009D209C">
      <w:pPr>
        <w:pStyle w:val="NoSpacing"/>
        <w:rPr>
          <w:rFonts w:ascii="Arial" w:hAnsi="Arial" w:cs="Arial"/>
          <w:sz w:val="20"/>
          <w:szCs w:val="20"/>
        </w:rPr>
      </w:pPr>
      <w:r>
        <w:rPr>
          <w:rFonts w:ascii="Arial" w:hAnsi="Arial" w:cs="Arial"/>
          <w:sz w:val="20"/>
          <w:szCs w:val="20"/>
        </w:rPr>
        <w:t xml:space="preserve">Next meeting: </w:t>
      </w:r>
      <w:r w:rsidR="009D209C">
        <w:rPr>
          <w:rFonts w:ascii="Arial" w:hAnsi="Arial" w:cs="Arial"/>
          <w:sz w:val="20"/>
          <w:szCs w:val="20"/>
        </w:rPr>
        <w:t xml:space="preserve">Thursday, </w:t>
      </w:r>
      <w:r w:rsidR="008D77C4">
        <w:rPr>
          <w:rFonts w:ascii="Arial" w:hAnsi="Arial" w:cs="Arial"/>
          <w:sz w:val="20"/>
          <w:szCs w:val="20"/>
        </w:rPr>
        <w:t>October</w:t>
      </w:r>
      <w:r w:rsidR="00063600">
        <w:rPr>
          <w:rFonts w:ascii="Arial" w:hAnsi="Arial" w:cs="Arial"/>
          <w:sz w:val="20"/>
          <w:szCs w:val="20"/>
        </w:rPr>
        <w:t xml:space="preserve"> 2</w:t>
      </w:r>
      <w:r w:rsidR="008D77C4">
        <w:rPr>
          <w:rFonts w:ascii="Arial" w:hAnsi="Arial" w:cs="Arial"/>
          <w:sz w:val="20"/>
          <w:szCs w:val="20"/>
        </w:rPr>
        <w:t>8</w:t>
      </w:r>
      <w:r w:rsidR="009D209C" w:rsidRPr="009D209C">
        <w:rPr>
          <w:rFonts w:ascii="Arial" w:hAnsi="Arial" w:cs="Arial"/>
          <w:sz w:val="20"/>
          <w:szCs w:val="20"/>
          <w:vertAlign w:val="superscript"/>
        </w:rPr>
        <w:t>th</w:t>
      </w:r>
      <w:r w:rsidR="009D209C">
        <w:rPr>
          <w:rFonts w:ascii="Arial" w:hAnsi="Arial" w:cs="Arial"/>
          <w:sz w:val="20"/>
          <w:szCs w:val="20"/>
        </w:rPr>
        <w:t>, 202</w:t>
      </w:r>
      <w:r w:rsidR="004E60DA">
        <w:rPr>
          <w:rFonts w:ascii="Arial" w:hAnsi="Arial" w:cs="Arial"/>
          <w:sz w:val="20"/>
          <w:szCs w:val="20"/>
        </w:rPr>
        <w:t>1</w:t>
      </w:r>
      <w:r w:rsidR="009D209C">
        <w:rPr>
          <w:rFonts w:ascii="Arial" w:hAnsi="Arial" w:cs="Arial"/>
          <w:sz w:val="20"/>
          <w:szCs w:val="20"/>
        </w:rPr>
        <w:t xml:space="preserve"> at 10am</w:t>
      </w:r>
      <w:r w:rsidR="00F777AB">
        <w:rPr>
          <w:rFonts w:ascii="Arial" w:hAnsi="Arial" w:cs="Arial"/>
          <w:sz w:val="20"/>
          <w:szCs w:val="20"/>
        </w:rPr>
        <w:t xml:space="preserve">, </w:t>
      </w:r>
      <w:r w:rsidR="002B463E">
        <w:rPr>
          <w:rFonts w:ascii="Arial" w:hAnsi="Arial" w:cs="Arial"/>
          <w:sz w:val="20"/>
          <w:szCs w:val="20"/>
        </w:rPr>
        <w:t>Lynwood Roberts Room of Jacksonville City Hall</w:t>
      </w:r>
    </w:p>
    <w:p w14:paraId="55EEC01C" w14:textId="57BB1E12" w:rsidR="00696BDE" w:rsidRDefault="00696BDE">
      <w:pPr>
        <w:spacing w:after="200" w:line="276" w:lineRule="auto"/>
        <w:rPr>
          <w:rFonts w:ascii="Arial" w:hAnsi="Arial" w:cs="Arial"/>
          <w:sz w:val="20"/>
          <w:szCs w:val="20"/>
        </w:rPr>
      </w:pPr>
    </w:p>
    <w:p w14:paraId="407D8243" w14:textId="3D01B210" w:rsidR="00A0341F" w:rsidRDefault="00A0341F">
      <w:pPr>
        <w:spacing w:after="200" w:line="276" w:lineRule="auto"/>
        <w:rPr>
          <w:rFonts w:ascii="Arial" w:hAnsi="Arial" w:cs="Arial"/>
          <w:sz w:val="20"/>
          <w:szCs w:val="20"/>
        </w:rPr>
      </w:pPr>
      <w:r>
        <w:rPr>
          <w:rFonts w:ascii="Arial" w:hAnsi="Arial" w:cs="Arial"/>
          <w:sz w:val="20"/>
          <w:szCs w:val="20"/>
        </w:rPr>
        <w:t>Adjourn 11:50 a.m.</w:t>
      </w:r>
    </w:p>
    <w:p w14:paraId="0518D892" w14:textId="30BD1900" w:rsidR="00A0341F" w:rsidRDefault="00A0341F">
      <w:pPr>
        <w:spacing w:after="200" w:line="276" w:lineRule="auto"/>
        <w:rPr>
          <w:rFonts w:ascii="Arial" w:hAnsi="Arial" w:cs="Arial"/>
          <w:sz w:val="20"/>
          <w:szCs w:val="20"/>
        </w:rPr>
      </w:pPr>
    </w:p>
    <w:sectPr w:rsidR="00A0341F" w:rsidSect="001012D1">
      <w:pgSz w:w="12240" w:h="15840"/>
      <w:pgMar w:top="1080" w:right="1080" w:bottom="810" w:left="450" w:header="90" w:footer="5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2D473" w14:textId="77777777" w:rsidR="00CE765F" w:rsidRDefault="00CE765F" w:rsidP="001575C4">
      <w:r>
        <w:separator/>
      </w:r>
    </w:p>
  </w:endnote>
  <w:endnote w:type="continuationSeparator" w:id="0">
    <w:p w14:paraId="5D172532" w14:textId="77777777" w:rsidR="00CE765F" w:rsidRDefault="00CE765F" w:rsidP="00157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14B52" w14:textId="77777777" w:rsidR="00CE765F" w:rsidRDefault="00CE765F" w:rsidP="001575C4">
      <w:r>
        <w:separator/>
      </w:r>
    </w:p>
  </w:footnote>
  <w:footnote w:type="continuationSeparator" w:id="0">
    <w:p w14:paraId="71A88B2E" w14:textId="77777777" w:rsidR="00CE765F" w:rsidRDefault="00CE765F" w:rsidP="00157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236"/>
    <w:multiLevelType w:val="hybridMultilevel"/>
    <w:tmpl w:val="A7FCF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26DAF"/>
    <w:multiLevelType w:val="hybridMultilevel"/>
    <w:tmpl w:val="40C2A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A30DC9"/>
    <w:multiLevelType w:val="hybridMultilevel"/>
    <w:tmpl w:val="11F8A7BA"/>
    <w:lvl w:ilvl="0" w:tplc="04090011">
      <w:start w:val="1"/>
      <w:numFmt w:val="decimal"/>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62C07"/>
    <w:multiLevelType w:val="hybridMultilevel"/>
    <w:tmpl w:val="E7BA55F8"/>
    <w:lvl w:ilvl="0" w:tplc="7B388DCC">
      <w:start w:val="1"/>
      <w:numFmt w:val="decimal"/>
      <w:lvlText w:val="%1)"/>
      <w:lvlJc w:val="left"/>
      <w:pPr>
        <w:ind w:left="720" w:hanging="360"/>
      </w:pPr>
      <w:rPr>
        <w:b/>
        <w:bCs/>
        <w:sz w:val="18"/>
        <w:szCs w:val="18"/>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A5B31"/>
    <w:multiLevelType w:val="hybridMultilevel"/>
    <w:tmpl w:val="B434AB5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41DC2"/>
    <w:multiLevelType w:val="hybridMultilevel"/>
    <w:tmpl w:val="A8BA6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33AB6"/>
    <w:multiLevelType w:val="hybridMultilevel"/>
    <w:tmpl w:val="1E6459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11F22"/>
    <w:multiLevelType w:val="hybridMultilevel"/>
    <w:tmpl w:val="033674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51C1474"/>
    <w:multiLevelType w:val="hybridMultilevel"/>
    <w:tmpl w:val="E3C4849C"/>
    <w:lvl w:ilvl="0" w:tplc="04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F47405"/>
    <w:multiLevelType w:val="hybridMultilevel"/>
    <w:tmpl w:val="2954FA10"/>
    <w:lvl w:ilvl="0" w:tplc="04090011">
      <w:start w:val="1"/>
      <w:numFmt w:val="decimal"/>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0F7BE4"/>
    <w:multiLevelType w:val="hybridMultilevel"/>
    <w:tmpl w:val="7C9CDF8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3D5039"/>
    <w:multiLevelType w:val="hybridMultilevel"/>
    <w:tmpl w:val="CD3049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BF4061"/>
    <w:multiLevelType w:val="hybridMultilevel"/>
    <w:tmpl w:val="2118120E"/>
    <w:lvl w:ilvl="0" w:tplc="0409000F">
      <w:start w:val="1"/>
      <w:numFmt w:val="decimal"/>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431F17"/>
    <w:multiLevelType w:val="hybridMultilevel"/>
    <w:tmpl w:val="FA8A04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081E57"/>
    <w:multiLevelType w:val="hybridMultilevel"/>
    <w:tmpl w:val="304EA9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2043A1"/>
    <w:multiLevelType w:val="hybridMultilevel"/>
    <w:tmpl w:val="03540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ED58CD"/>
    <w:multiLevelType w:val="hybridMultilevel"/>
    <w:tmpl w:val="6A1ABFAE"/>
    <w:lvl w:ilvl="0" w:tplc="04090011">
      <w:start w:val="1"/>
      <w:numFmt w:val="decimal"/>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373E28"/>
    <w:multiLevelType w:val="hybridMultilevel"/>
    <w:tmpl w:val="1D5E11F4"/>
    <w:lvl w:ilvl="0" w:tplc="04090011">
      <w:start w:val="1"/>
      <w:numFmt w:val="decimal"/>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A5757C"/>
    <w:multiLevelType w:val="hybridMultilevel"/>
    <w:tmpl w:val="E400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82F1D"/>
    <w:multiLevelType w:val="hybridMultilevel"/>
    <w:tmpl w:val="0C2E92B8"/>
    <w:lvl w:ilvl="0" w:tplc="04090011">
      <w:start w:val="1"/>
      <w:numFmt w:val="decimal"/>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B5388B"/>
    <w:multiLevelType w:val="hybridMultilevel"/>
    <w:tmpl w:val="C172E64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9A706DD"/>
    <w:multiLevelType w:val="hybridMultilevel"/>
    <w:tmpl w:val="8BF4945E"/>
    <w:lvl w:ilvl="0" w:tplc="1C94BF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CC343B9"/>
    <w:multiLevelType w:val="hybridMultilevel"/>
    <w:tmpl w:val="1E6459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85366F"/>
    <w:multiLevelType w:val="hybridMultilevel"/>
    <w:tmpl w:val="1E64592C"/>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4037EC"/>
    <w:multiLevelType w:val="hybridMultilevel"/>
    <w:tmpl w:val="0966E8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160CF2"/>
    <w:multiLevelType w:val="hybridMultilevel"/>
    <w:tmpl w:val="9F726B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0B53CA"/>
    <w:multiLevelType w:val="hybridMultilevel"/>
    <w:tmpl w:val="4DFE9F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D62155"/>
    <w:multiLevelType w:val="hybridMultilevel"/>
    <w:tmpl w:val="027A4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472CAC"/>
    <w:multiLevelType w:val="hybridMultilevel"/>
    <w:tmpl w:val="6A1ABFAE"/>
    <w:lvl w:ilvl="0" w:tplc="04090011">
      <w:start w:val="1"/>
      <w:numFmt w:val="decimal"/>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656CCB"/>
    <w:multiLevelType w:val="hybridMultilevel"/>
    <w:tmpl w:val="D8AE1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A06FF1"/>
    <w:multiLevelType w:val="hybridMultilevel"/>
    <w:tmpl w:val="7CAC7714"/>
    <w:lvl w:ilvl="0" w:tplc="0409000F">
      <w:start w:val="1"/>
      <w:numFmt w:val="decimal"/>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B74B12"/>
    <w:multiLevelType w:val="hybridMultilevel"/>
    <w:tmpl w:val="580AF37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6FF3F5C"/>
    <w:multiLevelType w:val="hybridMultilevel"/>
    <w:tmpl w:val="FF446C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0E4EDF"/>
    <w:multiLevelType w:val="hybridMultilevel"/>
    <w:tmpl w:val="92A2CDFA"/>
    <w:lvl w:ilvl="0" w:tplc="04090011">
      <w:start w:val="1"/>
      <w:numFmt w:val="decimal"/>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1153B8"/>
    <w:multiLevelType w:val="hybridMultilevel"/>
    <w:tmpl w:val="C310C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8D014E"/>
    <w:multiLevelType w:val="hybridMultilevel"/>
    <w:tmpl w:val="1E6459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8E6982"/>
    <w:multiLevelType w:val="hybridMultilevel"/>
    <w:tmpl w:val="2954FA10"/>
    <w:lvl w:ilvl="0" w:tplc="04090011">
      <w:start w:val="1"/>
      <w:numFmt w:val="decimal"/>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7032E4"/>
    <w:multiLevelType w:val="hybridMultilevel"/>
    <w:tmpl w:val="E1C4D658"/>
    <w:lvl w:ilvl="0" w:tplc="04090011">
      <w:start w:val="1"/>
      <w:numFmt w:val="decimal"/>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6365A4"/>
    <w:multiLevelType w:val="hybridMultilevel"/>
    <w:tmpl w:val="385A4DFC"/>
    <w:lvl w:ilvl="0" w:tplc="65E8D744">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F27E7B"/>
    <w:multiLevelType w:val="hybridMultilevel"/>
    <w:tmpl w:val="4E740B6E"/>
    <w:lvl w:ilvl="0" w:tplc="04090011">
      <w:start w:val="1"/>
      <w:numFmt w:val="decimal"/>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234D6A"/>
    <w:multiLevelType w:val="hybridMultilevel"/>
    <w:tmpl w:val="2954FA10"/>
    <w:lvl w:ilvl="0" w:tplc="04090011">
      <w:start w:val="1"/>
      <w:numFmt w:val="decimal"/>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E6119B"/>
    <w:multiLevelType w:val="hybridMultilevel"/>
    <w:tmpl w:val="A4DE62A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703FE8"/>
    <w:multiLevelType w:val="hybridMultilevel"/>
    <w:tmpl w:val="DCD43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9772B5"/>
    <w:multiLevelType w:val="hybridMultilevel"/>
    <w:tmpl w:val="B212FC7A"/>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4B5D17"/>
    <w:multiLevelType w:val="hybridMultilevel"/>
    <w:tmpl w:val="D3ACE4F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920E6C"/>
    <w:multiLevelType w:val="hybridMultilevel"/>
    <w:tmpl w:val="D5C0E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D55F6D"/>
    <w:multiLevelType w:val="hybridMultilevel"/>
    <w:tmpl w:val="23606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1"/>
  </w:num>
  <w:num w:numId="4">
    <w:abstractNumId w:val="0"/>
  </w:num>
  <w:num w:numId="5">
    <w:abstractNumId w:val="5"/>
  </w:num>
  <w:num w:numId="6">
    <w:abstractNumId w:val="18"/>
  </w:num>
  <w:num w:numId="7">
    <w:abstractNumId w:val="15"/>
  </w:num>
  <w:num w:numId="8">
    <w:abstractNumId w:val="14"/>
  </w:num>
  <w:num w:numId="9">
    <w:abstractNumId w:val="27"/>
  </w:num>
  <w:num w:numId="10">
    <w:abstractNumId w:val="7"/>
  </w:num>
  <w:num w:numId="11">
    <w:abstractNumId w:val="26"/>
  </w:num>
  <w:num w:numId="12">
    <w:abstractNumId w:val="9"/>
  </w:num>
  <w:num w:numId="13">
    <w:abstractNumId w:val="17"/>
  </w:num>
  <w:num w:numId="14">
    <w:abstractNumId w:val="19"/>
  </w:num>
  <w:num w:numId="15">
    <w:abstractNumId w:val="2"/>
  </w:num>
  <w:num w:numId="16">
    <w:abstractNumId w:val="24"/>
  </w:num>
  <w:num w:numId="17">
    <w:abstractNumId w:val="39"/>
  </w:num>
  <w:num w:numId="18">
    <w:abstractNumId w:val="41"/>
  </w:num>
  <w:num w:numId="19">
    <w:abstractNumId w:val="6"/>
  </w:num>
  <w:num w:numId="20">
    <w:abstractNumId w:val="22"/>
  </w:num>
  <w:num w:numId="21">
    <w:abstractNumId w:val="44"/>
  </w:num>
  <w:num w:numId="22">
    <w:abstractNumId w:val="23"/>
  </w:num>
  <w:num w:numId="23">
    <w:abstractNumId w:val="36"/>
  </w:num>
  <w:num w:numId="24">
    <w:abstractNumId w:val="35"/>
  </w:num>
  <w:num w:numId="25">
    <w:abstractNumId w:val="4"/>
  </w:num>
  <w:num w:numId="26">
    <w:abstractNumId w:val="46"/>
  </w:num>
  <w:num w:numId="27">
    <w:abstractNumId w:val="11"/>
  </w:num>
  <w:num w:numId="28">
    <w:abstractNumId w:val="3"/>
  </w:num>
  <w:num w:numId="29">
    <w:abstractNumId w:val="33"/>
  </w:num>
  <w:num w:numId="30">
    <w:abstractNumId w:val="40"/>
  </w:num>
  <w:num w:numId="31">
    <w:abstractNumId w:val="20"/>
  </w:num>
  <w:num w:numId="32">
    <w:abstractNumId w:val="8"/>
  </w:num>
  <w:num w:numId="33">
    <w:abstractNumId w:val="45"/>
  </w:num>
  <w:num w:numId="34">
    <w:abstractNumId w:val="34"/>
  </w:num>
  <w:num w:numId="35">
    <w:abstractNumId w:val="16"/>
  </w:num>
  <w:num w:numId="36">
    <w:abstractNumId w:val="38"/>
  </w:num>
  <w:num w:numId="37">
    <w:abstractNumId w:val="42"/>
  </w:num>
  <w:num w:numId="38">
    <w:abstractNumId w:val="12"/>
  </w:num>
  <w:num w:numId="39">
    <w:abstractNumId w:val="10"/>
  </w:num>
  <w:num w:numId="40">
    <w:abstractNumId w:val="32"/>
  </w:num>
  <w:num w:numId="41">
    <w:abstractNumId w:val="13"/>
  </w:num>
  <w:num w:numId="42">
    <w:abstractNumId w:val="30"/>
  </w:num>
  <w:num w:numId="43">
    <w:abstractNumId w:val="28"/>
  </w:num>
  <w:num w:numId="44">
    <w:abstractNumId w:val="43"/>
  </w:num>
  <w:num w:numId="45">
    <w:abstractNumId w:val="37"/>
  </w:num>
  <w:num w:numId="46">
    <w:abstractNumId w:val="31"/>
  </w:num>
  <w:num w:numId="47">
    <w:abstractNumId w:val="25"/>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6F46"/>
    <w:rsid w:val="000070B5"/>
    <w:rsid w:val="00012F48"/>
    <w:rsid w:val="000278AB"/>
    <w:rsid w:val="0003118B"/>
    <w:rsid w:val="00031B4B"/>
    <w:rsid w:val="000372F2"/>
    <w:rsid w:val="00040C1F"/>
    <w:rsid w:val="000412B8"/>
    <w:rsid w:val="00041C49"/>
    <w:rsid w:val="000434AD"/>
    <w:rsid w:val="00057D94"/>
    <w:rsid w:val="00063600"/>
    <w:rsid w:val="00064316"/>
    <w:rsid w:val="0006595E"/>
    <w:rsid w:val="00067BB3"/>
    <w:rsid w:val="00070B60"/>
    <w:rsid w:val="00073980"/>
    <w:rsid w:val="00080C64"/>
    <w:rsid w:val="000872AC"/>
    <w:rsid w:val="00093163"/>
    <w:rsid w:val="00096F61"/>
    <w:rsid w:val="000A48FD"/>
    <w:rsid w:val="000A495D"/>
    <w:rsid w:val="000A6CFD"/>
    <w:rsid w:val="000B6931"/>
    <w:rsid w:val="000B7CED"/>
    <w:rsid w:val="000C3984"/>
    <w:rsid w:val="000D5415"/>
    <w:rsid w:val="000E266D"/>
    <w:rsid w:val="000E37C5"/>
    <w:rsid w:val="000F128C"/>
    <w:rsid w:val="000F52F6"/>
    <w:rsid w:val="000F574F"/>
    <w:rsid w:val="001012D1"/>
    <w:rsid w:val="0010249B"/>
    <w:rsid w:val="00106F0C"/>
    <w:rsid w:val="001075D8"/>
    <w:rsid w:val="00111E7D"/>
    <w:rsid w:val="001150B9"/>
    <w:rsid w:val="001220DA"/>
    <w:rsid w:val="00123A6C"/>
    <w:rsid w:val="00126376"/>
    <w:rsid w:val="00137414"/>
    <w:rsid w:val="00141F38"/>
    <w:rsid w:val="00143887"/>
    <w:rsid w:val="001526B1"/>
    <w:rsid w:val="001575C4"/>
    <w:rsid w:val="0015790D"/>
    <w:rsid w:val="001628B0"/>
    <w:rsid w:val="00162DF9"/>
    <w:rsid w:val="00170322"/>
    <w:rsid w:val="001824B0"/>
    <w:rsid w:val="00185FA6"/>
    <w:rsid w:val="001874ED"/>
    <w:rsid w:val="0019181B"/>
    <w:rsid w:val="001B04D1"/>
    <w:rsid w:val="001B0CB1"/>
    <w:rsid w:val="001B6A2D"/>
    <w:rsid w:val="001B6D3E"/>
    <w:rsid w:val="001B7ED1"/>
    <w:rsid w:val="001C32BF"/>
    <w:rsid w:val="001C5D81"/>
    <w:rsid w:val="001E6AD8"/>
    <w:rsid w:val="001F39B8"/>
    <w:rsid w:val="001F3E00"/>
    <w:rsid w:val="001F74D5"/>
    <w:rsid w:val="00202704"/>
    <w:rsid w:val="00206EA3"/>
    <w:rsid w:val="00212153"/>
    <w:rsid w:val="002179D3"/>
    <w:rsid w:val="002268F9"/>
    <w:rsid w:val="00227AF7"/>
    <w:rsid w:val="00233783"/>
    <w:rsid w:val="002344C0"/>
    <w:rsid w:val="00252FB7"/>
    <w:rsid w:val="002649C1"/>
    <w:rsid w:val="00264CFF"/>
    <w:rsid w:val="002703BD"/>
    <w:rsid w:val="00273E3F"/>
    <w:rsid w:val="0027533E"/>
    <w:rsid w:val="00276038"/>
    <w:rsid w:val="00276177"/>
    <w:rsid w:val="00276ECA"/>
    <w:rsid w:val="0028527C"/>
    <w:rsid w:val="002A1F4C"/>
    <w:rsid w:val="002A4E2C"/>
    <w:rsid w:val="002A5085"/>
    <w:rsid w:val="002A77BD"/>
    <w:rsid w:val="002B463E"/>
    <w:rsid w:val="002C76A7"/>
    <w:rsid w:val="002D3599"/>
    <w:rsid w:val="002F6957"/>
    <w:rsid w:val="0030210A"/>
    <w:rsid w:val="00312984"/>
    <w:rsid w:val="00320905"/>
    <w:rsid w:val="00326D7E"/>
    <w:rsid w:val="0033183A"/>
    <w:rsid w:val="00335D2A"/>
    <w:rsid w:val="00340E46"/>
    <w:rsid w:val="00352B41"/>
    <w:rsid w:val="0036453C"/>
    <w:rsid w:val="00370618"/>
    <w:rsid w:val="00371552"/>
    <w:rsid w:val="00371999"/>
    <w:rsid w:val="0037452C"/>
    <w:rsid w:val="003831CD"/>
    <w:rsid w:val="00383339"/>
    <w:rsid w:val="003878D2"/>
    <w:rsid w:val="00390C58"/>
    <w:rsid w:val="003A048E"/>
    <w:rsid w:val="003A0818"/>
    <w:rsid w:val="003A1719"/>
    <w:rsid w:val="003A44B1"/>
    <w:rsid w:val="003C0F85"/>
    <w:rsid w:val="003C423F"/>
    <w:rsid w:val="003C4E58"/>
    <w:rsid w:val="003C708F"/>
    <w:rsid w:val="003C78FC"/>
    <w:rsid w:val="003D1A0A"/>
    <w:rsid w:val="003E6243"/>
    <w:rsid w:val="003E6FD5"/>
    <w:rsid w:val="003F30E4"/>
    <w:rsid w:val="004005B1"/>
    <w:rsid w:val="00401F9E"/>
    <w:rsid w:val="00411A3D"/>
    <w:rsid w:val="0041215F"/>
    <w:rsid w:val="004211A1"/>
    <w:rsid w:val="00421FD7"/>
    <w:rsid w:val="00424148"/>
    <w:rsid w:val="004323B1"/>
    <w:rsid w:val="00437755"/>
    <w:rsid w:val="00440916"/>
    <w:rsid w:val="00453C1D"/>
    <w:rsid w:val="0046130F"/>
    <w:rsid w:val="00466294"/>
    <w:rsid w:val="004721AB"/>
    <w:rsid w:val="00472AD5"/>
    <w:rsid w:val="004808EF"/>
    <w:rsid w:val="00480FBD"/>
    <w:rsid w:val="0048338B"/>
    <w:rsid w:val="00490B05"/>
    <w:rsid w:val="004A407B"/>
    <w:rsid w:val="004C72DE"/>
    <w:rsid w:val="004D0719"/>
    <w:rsid w:val="004D3959"/>
    <w:rsid w:val="004D6BD8"/>
    <w:rsid w:val="004E2651"/>
    <w:rsid w:val="004E60DA"/>
    <w:rsid w:val="004F5D6A"/>
    <w:rsid w:val="00500B00"/>
    <w:rsid w:val="00506340"/>
    <w:rsid w:val="00506419"/>
    <w:rsid w:val="0052204D"/>
    <w:rsid w:val="00530F77"/>
    <w:rsid w:val="00532A8A"/>
    <w:rsid w:val="0053301B"/>
    <w:rsid w:val="0053670D"/>
    <w:rsid w:val="005417A4"/>
    <w:rsid w:val="00554227"/>
    <w:rsid w:val="0056611A"/>
    <w:rsid w:val="0056672D"/>
    <w:rsid w:val="005723CA"/>
    <w:rsid w:val="005805FE"/>
    <w:rsid w:val="00580BE4"/>
    <w:rsid w:val="00583633"/>
    <w:rsid w:val="00583B02"/>
    <w:rsid w:val="005910C5"/>
    <w:rsid w:val="005943F1"/>
    <w:rsid w:val="005A24AB"/>
    <w:rsid w:val="005A3925"/>
    <w:rsid w:val="005A58A1"/>
    <w:rsid w:val="005A720A"/>
    <w:rsid w:val="005B1173"/>
    <w:rsid w:val="005C6397"/>
    <w:rsid w:val="005D176C"/>
    <w:rsid w:val="005D29F5"/>
    <w:rsid w:val="005D7998"/>
    <w:rsid w:val="005E6AF0"/>
    <w:rsid w:val="005F101B"/>
    <w:rsid w:val="005F147B"/>
    <w:rsid w:val="005F19D6"/>
    <w:rsid w:val="00601D08"/>
    <w:rsid w:val="006064A9"/>
    <w:rsid w:val="006071A4"/>
    <w:rsid w:val="00614EA9"/>
    <w:rsid w:val="0062035B"/>
    <w:rsid w:val="00620370"/>
    <w:rsid w:val="006278D5"/>
    <w:rsid w:val="0063031F"/>
    <w:rsid w:val="00643089"/>
    <w:rsid w:val="00655CB2"/>
    <w:rsid w:val="00672C50"/>
    <w:rsid w:val="00683194"/>
    <w:rsid w:val="006845E1"/>
    <w:rsid w:val="00684B76"/>
    <w:rsid w:val="00692DDD"/>
    <w:rsid w:val="00693F32"/>
    <w:rsid w:val="00696BDE"/>
    <w:rsid w:val="006A0882"/>
    <w:rsid w:val="006A0A6C"/>
    <w:rsid w:val="006B1834"/>
    <w:rsid w:val="006B6DDE"/>
    <w:rsid w:val="006C69D1"/>
    <w:rsid w:val="006D24A4"/>
    <w:rsid w:val="006D2982"/>
    <w:rsid w:val="006D796F"/>
    <w:rsid w:val="006E0006"/>
    <w:rsid w:val="006E3242"/>
    <w:rsid w:val="006F0423"/>
    <w:rsid w:val="006F6D2C"/>
    <w:rsid w:val="00702D0A"/>
    <w:rsid w:val="00712E17"/>
    <w:rsid w:val="0071346D"/>
    <w:rsid w:val="00713C25"/>
    <w:rsid w:val="007228E7"/>
    <w:rsid w:val="00727D84"/>
    <w:rsid w:val="007308E3"/>
    <w:rsid w:val="00755B42"/>
    <w:rsid w:val="00760BB2"/>
    <w:rsid w:val="00762DE8"/>
    <w:rsid w:val="0078023B"/>
    <w:rsid w:val="007803EE"/>
    <w:rsid w:val="0078085A"/>
    <w:rsid w:val="0078239C"/>
    <w:rsid w:val="00782D78"/>
    <w:rsid w:val="00784712"/>
    <w:rsid w:val="00787482"/>
    <w:rsid w:val="00791B63"/>
    <w:rsid w:val="00794E3F"/>
    <w:rsid w:val="007A0AF0"/>
    <w:rsid w:val="007A35E8"/>
    <w:rsid w:val="007C1832"/>
    <w:rsid w:val="007C5112"/>
    <w:rsid w:val="007D471B"/>
    <w:rsid w:val="007E175D"/>
    <w:rsid w:val="007E22D8"/>
    <w:rsid w:val="00807892"/>
    <w:rsid w:val="0081093F"/>
    <w:rsid w:val="00812786"/>
    <w:rsid w:val="0081396B"/>
    <w:rsid w:val="008143A7"/>
    <w:rsid w:val="00832033"/>
    <w:rsid w:val="008345AD"/>
    <w:rsid w:val="008349C9"/>
    <w:rsid w:val="00846D90"/>
    <w:rsid w:val="00862962"/>
    <w:rsid w:val="00871A21"/>
    <w:rsid w:val="00874E0D"/>
    <w:rsid w:val="008916D6"/>
    <w:rsid w:val="008A25BF"/>
    <w:rsid w:val="008A33BA"/>
    <w:rsid w:val="008A3957"/>
    <w:rsid w:val="008A3CD2"/>
    <w:rsid w:val="008A5026"/>
    <w:rsid w:val="008A7571"/>
    <w:rsid w:val="008B4C2B"/>
    <w:rsid w:val="008B4F04"/>
    <w:rsid w:val="008B5911"/>
    <w:rsid w:val="008C6E84"/>
    <w:rsid w:val="008D3117"/>
    <w:rsid w:val="008D4E21"/>
    <w:rsid w:val="008D77C4"/>
    <w:rsid w:val="008E650A"/>
    <w:rsid w:val="008F5B05"/>
    <w:rsid w:val="008F7547"/>
    <w:rsid w:val="0091187E"/>
    <w:rsid w:val="009118B0"/>
    <w:rsid w:val="00920861"/>
    <w:rsid w:val="00941C5A"/>
    <w:rsid w:val="009432AC"/>
    <w:rsid w:val="009510E9"/>
    <w:rsid w:val="009534EE"/>
    <w:rsid w:val="009626AE"/>
    <w:rsid w:val="009807C7"/>
    <w:rsid w:val="009831CD"/>
    <w:rsid w:val="00996AAC"/>
    <w:rsid w:val="0099786D"/>
    <w:rsid w:val="009B0D0D"/>
    <w:rsid w:val="009B483D"/>
    <w:rsid w:val="009C5488"/>
    <w:rsid w:val="009C5AA8"/>
    <w:rsid w:val="009C5D70"/>
    <w:rsid w:val="009D209C"/>
    <w:rsid w:val="009D2BFB"/>
    <w:rsid w:val="009D6197"/>
    <w:rsid w:val="009E16A0"/>
    <w:rsid w:val="009E1A02"/>
    <w:rsid w:val="009E47D7"/>
    <w:rsid w:val="00A0341F"/>
    <w:rsid w:val="00A03437"/>
    <w:rsid w:val="00A05BE7"/>
    <w:rsid w:val="00A06560"/>
    <w:rsid w:val="00A24CF0"/>
    <w:rsid w:val="00A32B7C"/>
    <w:rsid w:val="00A36C71"/>
    <w:rsid w:val="00A467C1"/>
    <w:rsid w:val="00A50BD1"/>
    <w:rsid w:val="00A51D80"/>
    <w:rsid w:val="00A60B7F"/>
    <w:rsid w:val="00A66B00"/>
    <w:rsid w:val="00A72534"/>
    <w:rsid w:val="00A73747"/>
    <w:rsid w:val="00A80A88"/>
    <w:rsid w:val="00A8237E"/>
    <w:rsid w:val="00A84371"/>
    <w:rsid w:val="00A91B63"/>
    <w:rsid w:val="00A953BF"/>
    <w:rsid w:val="00A97480"/>
    <w:rsid w:val="00AA0CA9"/>
    <w:rsid w:val="00AA38BB"/>
    <w:rsid w:val="00AB52D4"/>
    <w:rsid w:val="00AC6D33"/>
    <w:rsid w:val="00AC7A79"/>
    <w:rsid w:val="00AD55D2"/>
    <w:rsid w:val="00AE2455"/>
    <w:rsid w:val="00AF1389"/>
    <w:rsid w:val="00AF49BB"/>
    <w:rsid w:val="00AF58E9"/>
    <w:rsid w:val="00B10580"/>
    <w:rsid w:val="00B168A1"/>
    <w:rsid w:val="00B315C7"/>
    <w:rsid w:val="00B404E8"/>
    <w:rsid w:val="00B41A24"/>
    <w:rsid w:val="00B54787"/>
    <w:rsid w:val="00B60D67"/>
    <w:rsid w:val="00B64982"/>
    <w:rsid w:val="00B67E18"/>
    <w:rsid w:val="00B70FEF"/>
    <w:rsid w:val="00B723E9"/>
    <w:rsid w:val="00B802D6"/>
    <w:rsid w:val="00B80C48"/>
    <w:rsid w:val="00B8348D"/>
    <w:rsid w:val="00B86073"/>
    <w:rsid w:val="00B91380"/>
    <w:rsid w:val="00BA401C"/>
    <w:rsid w:val="00BB57B2"/>
    <w:rsid w:val="00BB7059"/>
    <w:rsid w:val="00BC1313"/>
    <w:rsid w:val="00BC2ED4"/>
    <w:rsid w:val="00BC4F51"/>
    <w:rsid w:val="00BD07C6"/>
    <w:rsid w:val="00BD154D"/>
    <w:rsid w:val="00BD637D"/>
    <w:rsid w:val="00BE11D7"/>
    <w:rsid w:val="00BE4286"/>
    <w:rsid w:val="00C013BE"/>
    <w:rsid w:val="00C01D31"/>
    <w:rsid w:val="00C046D5"/>
    <w:rsid w:val="00C15031"/>
    <w:rsid w:val="00C23E52"/>
    <w:rsid w:val="00C264CF"/>
    <w:rsid w:val="00C30486"/>
    <w:rsid w:val="00C47E5D"/>
    <w:rsid w:val="00C52057"/>
    <w:rsid w:val="00C5219A"/>
    <w:rsid w:val="00C562F6"/>
    <w:rsid w:val="00C56AB5"/>
    <w:rsid w:val="00C57093"/>
    <w:rsid w:val="00C57C78"/>
    <w:rsid w:val="00C6055A"/>
    <w:rsid w:val="00C65340"/>
    <w:rsid w:val="00C71895"/>
    <w:rsid w:val="00C82D05"/>
    <w:rsid w:val="00C90D5A"/>
    <w:rsid w:val="00CA2534"/>
    <w:rsid w:val="00CD2278"/>
    <w:rsid w:val="00CE57D7"/>
    <w:rsid w:val="00CE765F"/>
    <w:rsid w:val="00CF2FEA"/>
    <w:rsid w:val="00CF3309"/>
    <w:rsid w:val="00D01C89"/>
    <w:rsid w:val="00D036B5"/>
    <w:rsid w:val="00D079D1"/>
    <w:rsid w:val="00D1631F"/>
    <w:rsid w:val="00D23EFE"/>
    <w:rsid w:val="00D24EE3"/>
    <w:rsid w:val="00D32FCC"/>
    <w:rsid w:val="00D33B68"/>
    <w:rsid w:val="00D377DB"/>
    <w:rsid w:val="00D40FDD"/>
    <w:rsid w:val="00D45CEA"/>
    <w:rsid w:val="00D5007F"/>
    <w:rsid w:val="00D54365"/>
    <w:rsid w:val="00D54AD8"/>
    <w:rsid w:val="00D54B67"/>
    <w:rsid w:val="00D55004"/>
    <w:rsid w:val="00D56E0E"/>
    <w:rsid w:val="00D63266"/>
    <w:rsid w:val="00D6460D"/>
    <w:rsid w:val="00D77C95"/>
    <w:rsid w:val="00D819F2"/>
    <w:rsid w:val="00D87387"/>
    <w:rsid w:val="00D87771"/>
    <w:rsid w:val="00D90FE8"/>
    <w:rsid w:val="00D91BA6"/>
    <w:rsid w:val="00DA22AB"/>
    <w:rsid w:val="00DA4425"/>
    <w:rsid w:val="00DB2B5F"/>
    <w:rsid w:val="00DB3B48"/>
    <w:rsid w:val="00DB7A2D"/>
    <w:rsid w:val="00DC0C96"/>
    <w:rsid w:val="00DC2A14"/>
    <w:rsid w:val="00DE202D"/>
    <w:rsid w:val="00DE74ED"/>
    <w:rsid w:val="00DF0453"/>
    <w:rsid w:val="00DF66B2"/>
    <w:rsid w:val="00DF77AE"/>
    <w:rsid w:val="00DF7B8B"/>
    <w:rsid w:val="00E114CF"/>
    <w:rsid w:val="00E169FA"/>
    <w:rsid w:val="00E304B4"/>
    <w:rsid w:val="00E31A72"/>
    <w:rsid w:val="00E374EC"/>
    <w:rsid w:val="00E428B1"/>
    <w:rsid w:val="00E437AE"/>
    <w:rsid w:val="00E442BB"/>
    <w:rsid w:val="00E574C7"/>
    <w:rsid w:val="00E638C0"/>
    <w:rsid w:val="00E64493"/>
    <w:rsid w:val="00E660FB"/>
    <w:rsid w:val="00E666B1"/>
    <w:rsid w:val="00E762BB"/>
    <w:rsid w:val="00E814F2"/>
    <w:rsid w:val="00E86F46"/>
    <w:rsid w:val="00E925A2"/>
    <w:rsid w:val="00E93FEC"/>
    <w:rsid w:val="00E94A7E"/>
    <w:rsid w:val="00EC034C"/>
    <w:rsid w:val="00EC44F7"/>
    <w:rsid w:val="00ED5A42"/>
    <w:rsid w:val="00ED5BA0"/>
    <w:rsid w:val="00EF073D"/>
    <w:rsid w:val="00EF13C5"/>
    <w:rsid w:val="00F014A8"/>
    <w:rsid w:val="00F02CDE"/>
    <w:rsid w:val="00F045DA"/>
    <w:rsid w:val="00F051E2"/>
    <w:rsid w:val="00F104F1"/>
    <w:rsid w:val="00F1089A"/>
    <w:rsid w:val="00F12204"/>
    <w:rsid w:val="00F21713"/>
    <w:rsid w:val="00F242C6"/>
    <w:rsid w:val="00F407BA"/>
    <w:rsid w:val="00F42F27"/>
    <w:rsid w:val="00F471FE"/>
    <w:rsid w:val="00F53514"/>
    <w:rsid w:val="00F57694"/>
    <w:rsid w:val="00F61C53"/>
    <w:rsid w:val="00F627FA"/>
    <w:rsid w:val="00F704C6"/>
    <w:rsid w:val="00F777AB"/>
    <w:rsid w:val="00F929BB"/>
    <w:rsid w:val="00F93A0E"/>
    <w:rsid w:val="00F96C80"/>
    <w:rsid w:val="00F96EC3"/>
    <w:rsid w:val="00F979F5"/>
    <w:rsid w:val="00FB3878"/>
    <w:rsid w:val="00FB46DD"/>
    <w:rsid w:val="00FC3065"/>
    <w:rsid w:val="00FD6A5B"/>
    <w:rsid w:val="00FE49F7"/>
    <w:rsid w:val="00FE7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90A7C92"/>
  <w15:docId w15:val="{46F8CAC6-8AF3-4208-892C-938D1E87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F4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5A720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6F46"/>
    <w:rPr>
      <w:rFonts w:ascii="Tahoma" w:hAnsi="Tahoma" w:cs="Tahoma"/>
      <w:sz w:val="16"/>
      <w:szCs w:val="16"/>
    </w:rPr>
  </w:style>
  <w:style w:type="character" w:customStyle="1" w:styleId="BalloonTextChar">
    <w:name w:val="Balloon Text Char"/>
    <w:basedOn w:val="DefaultParagraphFont"/>
    <w:link w:val="BalloonText"/>
    <w:uiPriority w:val="99"/>
    <w:semiHidden/>
    <w:rsid w:val="00E86F46"/>
    <w:rPr>
      <w:rFonts w:ascii="Tahoma" w:eastAsia="Times New Roman" w:hAnsi="Tahoma" w:cs="Tahoma"/>
      <w:sz w:val="16"/>
      <w:szCs w:val="16"/>
    </w:rPr>
  </w:style>
  <w:style w:type="paragraph" w:styleId="ListParagraph">
    <w:name w:val="List Paragraph"/>
    <w:basedOn w:val="Normal"/>
    <w:uiPriority w:val="34"/>
    <w:qFormat/>
    <w:rsid w:val="006071A4"/>
    <w:pPr>
      <w:ind w:left="720"/>
    </w:pPr>
    <w:rPr>
      <w:rFonts w:ascii="Calibri" w:eastAsiaTheme="minorHAnsi" w:hAnsi="Calibri"/>
      <w:sz w:val="22"/>
      <w:szCs w:val="22"/>
    </w:rPr>
  </w:style>
  <w:style w:type="paragraph" w:customStyle="1" w:styleId="Default">
    <w:name w:val="Default"/>
    <w:rsid w:val="00A8237E"/>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5A72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A720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5A720A"/>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5A720A"/>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575C4"/>
    <w:pPr>
      <w:tabs>
        <w:tab w:val="center" w:pos="4680"/>
        <w:tab w:val="right" w:pos="9360"/>
      </w:tabs>
    </w:pPr>
  </w:style>
  <w:style w:type="character" w:customStyle="1" w:styleId="HeaderChar">
    <w:name w:val="Header Char"/>
    <w:basedOn w:val="DefaultParagraphFont"/>
    <w:link w:val="Header"/>
    <w:uiPriority w:val="99"/>
    <w:rsid w:val="001575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575C4"/>
    <w:pPr>
      <w:tabs>
        <w:tab w:val="center" w:pos="4680"/>
        <w:tab w:val="right" w:pos="9360"/>
      </w:tabs>
    </w:pPr>
  </w:style>
  <w:style w:type="character" w:customStyle="1" w:styleId="FooterChar">
    <w:name w:val="Footer Char"/>
    <w:basedOn w:val="DefaultParagraphFont"/>
    <w:link w:val="Footer"/>
    <w:uiPriority w:val="99"/>
    <w:rsid w:val="001575C4"/>
    <w:rPr>
      <w:rFonts w:ascii="Times New Roman" w:eastAsia="Times New Roman" w:hAnsi="Times New Roman" w:cs="Times New Roman"/>
      <w:sz w:val="24"/>
      <w:szCs w:val="24"/>
    </w:rPr>
  </w:style>
  <w:style w:type="table" w:styleId="TableGrid">
    <w:name w:val="Table Grid"/>
    <w:basedOn w:val="TableNormal"/>
    <w:uiPriority w:val="59"/>
    <w:rsid w:val="001B0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49F7"/>
    <w:rPr>
      <w:color w:val="0000FF" w:themeColor="hyperlink"/>
      <w:u w:val="single"/>
    </w:rPr>
  </w:style>
  <w:style w:type="character" w:customStyle="1" w:styleId="UnresolvedMention1">
    <w:name w:val="Unresolved Mention1"/>
    <w:basedOn w:val="DefaultParagraphFont"/>
    <w:uiPriority w:val="99"/>
    <w:semiHidden/>
    <w:unhideWhenUsed/>
    <w:rsid w:val="00FE49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4172">
      <w:bodyDiv w:val="1"/>
      <w:marLeft w:val="0"/>
      <w:marRight w:val="0"/>
      <w:marTop w:val="0"/>
      <w:marBottom w:val="0"/>
      <w:divBdr>
        <w:top w:val="none" w:sz="0" w:space="0" w:color="auto"/>
        <w:left w:val="none" w:sz="0" w:space="0" w:color="auto"/>
        <w:bottom w:val="none" w:sz="0" w:space="0" w:color="auto"/>
        <w:right w:val="none" w:sz="0" w:space="0" w:color="auto"/>
      </w:divBdr>
    </w:div>
    <w:div w:id="151796244">
      <w:bodyDiv w:val="1"/>
      <w:marLeft w:val="0"/>
      <w:marRight w:val="0"/>
      <w:marTop w:val="0"/>
      <w:marBottom w:val="0"/>
      <w:divBdr>
        <w:top w:val="none" w:sz="0" w:space="0" w:color="auto"/>
        <w:left w:val="none" w:sz="0" w:space="0" w:color="auto"/>
        <w:bottom w:val="none" w:sz="0" w:space="0" w:color="auto"/>
        <w:right w:val="none" w:sz="0" w:space="0" w:color="auto"/>
      </w:divBdr>
    </w:div>
    <w:div w:id="191378755">
      <w:bodyDiv w:val="1"/>
      <w:marLeft w:val="0"/>
      <w:marRight w:val="0"/>
      <w:marTop w:val="0"/>
      <w:marBottom w:val="0"/>
      <w:divBdr>
        <w:top w:val="none" w:sz="0" w:space="0" w:color="auto"/>
        <w:left w:val="none" w:sz="0" w:space="0" w:color="auto"/>
        <w:bottom w:val="none" w:sz="0" w:space="0" w:color="auto"/>
        <w:right w:val="none" w:sz="0" w:space="0" w:color="auto"/>
      </w:divBdr>
    </w:div>
    <w:div w:id="397945721">
      <w:bodyDiv w:val="1"/>
      <w:marLeft w:val="0"/>
      <w:marRight w:val="0"/>
      <w:marTop w:val="0"/>
      <w:marBottom w:val="0"/>
      <w:divBdr>
        <w:top w:val="none" w:sz="0" w:space="0" w:color="auto"/>
        <w:left w:val="none" w:sz="0" w:space="0" w:color="auto"/>
        <w:bottom w:val="none" w:sz="0" w:space="0" w:color="auto"/>
        <w:right w:val="none" w:sz="0" w:space="0" w:color="auto"/>
      </w:divBdr>
    </w:div>
    <w:div w:id="444157935">
      <w:bodyDiv w:val="1"/>
      <w:marLeft w:val="0"/>
      <w:marRight w:val="0"/>
      <w:marTop w:val="0"/>
      <w:marBottom w:val="0"/>
      <w:divBdr>
        <w:top w:val="none" w:sz="0" w:space="0" w:color="auto"/>
        <w:left w:val="none" w:sz="0" w:space="0" w:color="auto"/>
        <w:bottom w:val="none" w:sz="0" w:space="0" w:color="auto"/>
        <w:right w:val="none" w:sz="0" w:space="0" w:color="auto"/>
      </w:divBdr>
    </w:div>
    <w:div w:id="483470584">
      <w:bodyDiv w:val="1"/>
      <w:marLeft w:val="0"/>
      <w:marRight w:val="0"/>
      <w:marTop w:val="0"/>
      <w:marBottom w:val="0"/>
      <w:divBdr>
        <w:top w:val="none" w:sz="0" w:space="0" w:color="auto"/>
        <w:left w:val="none" w:sz="0" w:space="0" w:color="auto"/>
        <w:bottom w:val="none" w:sz="0" w:space="0" w:color="auto"/>
        <w:right w:val="none" w:sz="0" w:space="0" w:color="auto"/>
      </w:divBdr>
    </w:div>
    <w:div w:id="494541334">
      <w:bodyDiv w:val="1"/>
      <w:marLeft w:val="0"/>
      <w:marRight w:val="0"/>
      <w:marTop w:val="0"/>
      <w:marBottom w:val="0"/>
      <w:divBdr>
        <w:top w:val="none" w:sz="0" w:space="0" w:color="auto"/>
        <w:left w:val="none" w:sz="0" w:space="0" w:color="auto"/>
        <w:bottom w:val="none" w:sz="0" w:space="0" w:color="auto"/>
        <w:right w:val="none" w:sz="0" w:space="0" w:color="auto"/>
      </w:divBdr>
    </w:div>
    <w:div w:id="568539923">
      <w:bodyDiv w:val="1"/>
      <w:marLeft w:val="0"/>
      <w:marRight w:val="0"/>
      <w:marTop w:val="0"/>
      <w:marBottom w:val="0"/>
      <w:divBdr>
        <w:top w:val="none" w:sz="0" w:space="0" w:color="auto"/>
        <w:left w:val="none" w:sz="0" w:space="0" w:color="auto"/>
        <w:bottom w:val="none" w:sz="0" w:space="0" w:color="auto"/>
        <w:right w:val="none" w:sz="0" w:space="0" w:color="auto"/>
      </w:divBdr>
    </w:div>
    <w:div w:id="742214864">
      <w:bodyDiv w:val="1"/>
      <w:marLeft w:val="0"/>
      <w:marRight w:val="0"/>
      <w:marTop w:val="0"/>
      <w:marBottom w:val="0"/>
      <w:divBdr>
        <w:top w:val="none" w:sz="0" w:space="0" w:color="auto"/>
        <w:left w:val="none" w:sz="0" w:space="0" w:color="auto"/>
        <w:bottom w:val="none" w:sz="0" w:space="0" w:color="auto"/>
        <w:right w:val="none" w:sz="0" w:space="0" w:color="auto"/>
      </w:divBdr>
    </w:div>
    <w:div w:id="861480947">
      <w:bodyDiv w:val="1"/>
      <w:marLeft w:val="0"/>
      <w:marRight w:val="0"/>
      <w:marTop w:val="0"/>
      <w:marBottom w:val="0"/>
      <w:divBdr>
        <w:top w:val="none" w:sz="0" w:space="0" w:color="auto"/>
        <w:left w:val="none" w:sz="0" w:space="0" w:color="auto"/>
        <w:bottom w:val="none" w:sz="0" w:space="0" w:color="auto"/>
        <w:right w:val="none" w:sz="0" w:space="0" w:color="auto"/>
      </w:divBdr>
    </w:div>
    <w:div w:id="944268347">
      <w:bodyDiv w:val="1"/>
      <w:marLeft w:val="0"/>
      <w:marRight w:val="0"/>
      <w:marTop w:val="0"/>
      <w:marBottom w:val="0"/>
      <w:divBdr>
        <w:top w:val="none" w:sz="0" w:space="0" w:color="auto"/>
        <w:left w:val="none" w:sz="0" w:space="0" w:color="auto"/>
        <w:bottom w:val="none" w:sz="0" w:space="0" w:color="auto"/>
        <w:right w:val="none" w:sz="0" w:space="0" w:color="auto"/>
      </w:divBdr>
    </w:div>
    <w:div w:id="1238132337">
      <w:bodyDiv w:val="1"/>
      <w:marLeft w:val="0"/>
      <w:marRight w:val="0"/>
      <w:marTop w:val="0"/>
      <w:marBottom w:val="0"/>
      <w:divBdr>
        <w:top w:val="none" w:sz="0" w:space="0" w:color="auto"/>
        <w:left w:val="none" w:sz="0" w:space="0" w:color="auto"/>
        <w:bottom w:val="none" w:sz="0" w:space="0" w:color="auto"/>
        <w:right w:val="none" w:sz="0" w:space="0" w:color="auto"/>
      </w:divBdr>
    </w:div>
    <w:div w:id="1424768102">
      <w:bodyDiv w:val="1"/>
      <w:marLeft w:val="0"/>
      <w:marRight w:val="0"/>
      <w:marTop w:val="0"/>
      <w:marBottom w:val="0"/>
      <w:divBdr>
        <w:top w:val="none" w:sz="0" w:space="0" w:color="auto"/>
        <w:left w:val="none" w:sz="0" w:space="0" w:color="auto"/>
        <w:bottom w:val="none" w:sz="0" w:space="0" w:color="auto"/>
        <w:right w:val="none" w:sz="0" w:space="0" w:color="auto"/>
      </w:divBdr>
    </w:div>
    <w:div w:id="1615408441">
      <w:bodyDiv w:val="1"/>
      <w:marLeft w:val="0"/>
      <w:marRight w:val="0"/>
      <w:marTop w:val="0"/>
      <w:marBottom w:val="0"/>
      <w:divBdr>
        <w:top w:val="none" w:sz="0" w:space="0" w:color="auto"/>
        <w:left w:val="none" w:sz="0" w:space="0" w:color="auto"/>
        <w:bottom w:val="none" w:sz="0" w:space="0" w:color="auto"/>
        <w:right w:val="none" w:sz="0" w:space="0" w:color="auto"/>
      </w:divBdr>
    </w:div>
    <w:div w:id="169261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0A47C2339B5F48B51A97E473BD6950" ma:contentTypeVersion="0" ma:contentTypeDescription="Create a new document." ma:contentTypeScope="" ma:versionID="60c1f0ee048ceed799883021ee7293f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30E2B-A2DF-4259-BA96-62354B35E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3FF9C31-C148-4CB6-BE02-8BC6BEF7436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9B919CFB-2128-45E7-AAFF-C21F168A6F6E}">
  <ds:schemaRefs>
    <ds:schemaRef ds:uri="http://schemas.microsoft.com/sharepoint/v3/contenttype/forms"/>
  </ds:schemaRefs>
</ds:datastoreItem>
</file>

<file path=customXml/itemProps4.xml><?xml version="1.0" encoding="utf-8"?>
<ds:datastoreItem xmlns:ds="http://schemas.openxmlformats.org/officeDocument/2006/customXml" ds:itemID="{5C705216-C8DD-4D2F-9201-CCCD9CA91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2838</Words>
  <Characters>16179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18980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Administrator2</dc:creator>
  <cp:lastModifiedBy>Graning, Lillian</cp:lastModifiedBy>
  <cp:revision>3</cp:revision>
  <cp:lastPrinted>2021-09-02T14:05:00Z</cp:lastPrinted>
  <dcterms:created xsi:type="dcterms:W3CDTF">2021-09-30T16:16:00Z</dcterms:created>
  <dcterms:modified xsi:type="dcterms:W3CDTF">2021-09-30T16:41:00Z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0x010100430A47C2339B5F48B51A97E473BD6950</vt:lpwstr>
  </property>
</Properties>
</file>