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7CE68" w14:textId="77777777" w:rsidR="00706D9A" w:rsidRPr="00280BE7" w:rsidRDefault="00706D9A">
      <w:pPr>
        <w:jc w:val="both"/>
        <w:rPr>
          <w:rFonts w:ascii="Arial" w:hAnsi="Arial" w:cs="Arial"/>
          <w:sz w:val="22"/>
          <w:szCs w:val="22"/>
        </w:rPr>
      </w:pPr>
    </w:p>
    <w:p w14:paraId="5EE62912" w14:textId="77777777" w:rsidR="00706D9A" w:rsidRPr="00280BE7" w:rsidRDefault="00706D9A">
      <w:pPr>
        <w:jc w:val="both"/>
        <w:rPr>
          <w:rFonts w:ascii="Arial" w:hAnsi="Arial" w:cs="Arial"/>
          <w:sz w:val="22"/>
          <w:szCs w:val="22"/>
        </w:rPr>
      </w:pPr>
    </w:p>
    <w:p w14:paraId="3EC287B5" w14:textId="77777777" w:rsidR="00706D9A" w:rsidRPr="00280BE7" w:rsidRDefault="00706D9A">
      <w:pPr>
        <w:jc w:val="both"/>
        <w:rPr>
          <w:rFonts w:ascii="Arial" w:hAnsi="Arial" w:cs="Arial"/>
          <w:sz w:val="22"/>
          <w:szCs w:val="22"/>
        </w:rPr>
      </w:pPr>
    </w:p>
    <w:p w14:paraId="47DD015F" w14:textId="77777777" w:rsidR="00706D9A" w:rsidRPr="00280BE7" w:rsidRDefault="00706D9A" w:rsidP="00280BE7">
      <w:pPr>
        <w:jc w:val="center"/>
        <w:rPr>
          <w:rFonts w:ascii="Arial" w:hAnsi="Arial" w:cs="Arial"/>
          <w:sz w:val="22"/>
          <w:szCs w:val="22"/>
        </w:rPr>
      </w:pPr>
      <w:r w:rsidRPr="00280BE7">
        <w:rPr>
          <w:rFonts w:ascii="Arial" w:hAnsi="Arial" w:cs="Arial"/>
          <w:b/>
          <w:bCs/>
          <w:sz w:val="22"/>
          <w:szCs w:val="22"/>
        </w:rPr>
        <w:t>JACKSONVILLE ENVIRONMENTAL PROTECTION BOARD</w:t>
      </w:r>
    </w:p>
    <w:p w14:paraId="048A7275" w14:textId="77777777" w:rsidR="00706D9A" w:rsidRPr="00280BE7" w:rsidRDefault="00706D9A">
      <w:pPr>
        <w:jc w:val="both"/>
        <w:rPr>
          <w:rFonts w:ascii="Arial" w:hAnsi="Arial" w:cs="Arial"/>
          <w:sz w:val="22"/>
          <w:szCs w:val="22"/>
        </w:rPr>
      </w:pPr>
    </w:p>
    <w:p w14:paraId="4E5596EB" w14:textId="77777777" w:rsidR="00706D9A" w:rsidRPr="00280BE7" w:rsidRDefault="00706D9A">
      <w:pPr>
        <w:jc w:val="both"/>
        <w:rPr>
          <w:rFonts w:ascii="Arial" w:hAnsi="Arial" w:cs="Arial"/>
          <w:sz w:val="22"/>
          <w:szCs w:val="22"/>
        </w:rPr>
      </w:pPr>
    </w:p>
    <w:p w14:paraId="448B99DA" w14:textId="77777777" w:rsidR="00706D9A" w:rsidRPr="00280BE7" w:rsidRDefault="00706D9A">
      <w:pPr>
        <w:jc w:val="both"/>
        <w:rPr>
          <w:rFonts w:ascii="Arial" w:hAnsi="Arial" w:cs="Arial"/>
          <w:sz w:val="22"/>
          <w:szCs w:val="22"/>
        </w:rPr>
      </w:pPr>
    </w:p>
    <w:p w14:paraId="3A9A09ED" w14:textId="77777777" w:rsidR="00706D9A" w:rsidRPr="00280BE7" w:rsidRDefault="00706D9A">
      <w:pPr>
        <w:jc w:val="both"/>
        <w:rPr>
          <w:rFonts w:ascii="Arial" w:hAnsi="Arial" w:cs="Arial"/>
          <w:sz w:val="22"/>
          <w:szCs w:val="22"/>
        </w:rPr>
      </w:pPr>
    </w:p>
    <w:p w14:paraId="427B98BF" w14:textId="77777777" w:rsidR="00706D9A" w:rsidRPr="00280BE7" w:rsidRDefault="00706D9A">
      <w:pPr>
        <w:jc w:val="both"/>
        <w:rPr>
          <w:rFonts w:ascii="Arial" w:hAnsi="Arial" w:cs="Arial"/>
          <w:sz w:val="22"/>
          <w:szCs w:val="22"/>
        </w:rPr>
      </w:pPr>
    </w:p>
    <w:p w14:paraId="1A9FB473" w14:textId="77777777" w:rsidR="00706D9A" w:rsidRPr="00280BE7" w:rsidRDefault="00706D9A">
      <w:pPr>
        <w:jc w:val="both"/>
        <w:rPr>
          <w:rFonts w:ascii="Arial" w:hAnsi="Arial" w:cs="Arial"/>
          <w:sz w:val="22"/>
          <w:szCs w:val="22"/>
        </w:rPr>
      </w:pPr>
    </w:p>
    <w:p w14:paraId="7BDA6A2E" w14:textId="77777777" w:rsidR="00706D9A" w:rsidRPr="00280BE7" w:rsidRDefault="00706D9A">
      <w:pPr>
        <w:jc w:val="both"/>
        <w:rPr>
          <w:rFonts w:ascii="Arial" w:hAnsi="Arial" w:cs="Arial"/>
          <w:sz w:val="22"/>
          <w:szCs w:val="22"/>
        </w:rPr>
      </w:pPr>
    </w:p>
    <w:p w14:paraId="05284EB7" w14:textId="77777777" w:rsidR="00706D9A" w:rsidRPr="00280BE7" w:rsidRDefault="00706D9A">
      <w:pPr>
        <w:jc w:val="both"/>
        <w:rPr>
          <w:rFonts w:ascii="Arial" w:hAnsi="Arial" w:cs="Arial"/>
          <w:sz w:val="22"/>
          <w:szCs w:val="22"/>
        </w:rPr>
      </w:pPr>
    </w:p>
    <w:p w14:paraId="76607A73" w14:textId="77777777" w:rsidR="00706D9A" w:rsidRPr="00280BE7" w:rsidRDefault="00706D9A">
      <w:pPr>
        <w:jc w:val="both"/>
        <w:rPr>
          <w:rFonts w:ascii="Arial" w:hAnsi="Arial" w:cs="Arial"/>
          <w:sz w:val="22"/>
          <w:szCs w:val="22"/>
        </w:rPr>
      </w:pPr>
    </w:p>
    <w:p w14:paraId="6E4681EA" w14:textId="77777777" w:rsidR="00706D9A" w:rsidRPr="00280BE7" w:rsidRDefault="00706D9A">
      <w:pPr>
        <w:jc w:val="both"/>
        <w:rPr>
          <w:rFonts w:ascii="Arial" w:hAnsi="Arial" w:cs="Arial"/>
          <w:sz w:val="22"/>
          <w:szCs w:val="22"/>
        </w:rPr>
      </w:pPr>
    </w:p>
    <w:p w14:paraId="21F2DCD4" w14:textId="77777777" w:rsidR="00706D9A" w:rsidRPr="00280BE7" w:rsidRDefault="00706D9A">
      <w:pPr>
        <w:jc w:val="both"/>
        <w:rPr>
          <w:rFonts w:ascii="Arial" w:hAnsi="Arial" w:cs="Arial"/>
          <w:sz w:val="22"/>
          <w:szCs w:val="22"/>
        </w:rPr>
      </w:pPr>
    </w:p>
    <w:p w14:paraId="7D0E7D5D" w14:textId="77777777" w:rsidR="00706D9A" w:rsidRPr="00280BE7" w:rsidRDefault="00706D9A">
      <w:pPr>
        <w:jc w:val="both"/>
        <w:rPr>
          <w:rFonts w:ascii="Arial" w:hAnsi="Arial" w:cs="Arial"/>
          <w:sz w:val="22"/>
          <w:szCs w:val="22"/>
        </w:rPr>
      </w:pPr>
    </w:p>
    <w:p w14:paraId="2FEC5C83" w14:textId="77777777" w:rsidR="00706D9A" w:rsidRPr="00280BE7" w:rsidRDefault="00706D9A">
      <w:pPr>
        <w:jc w:val="both"/>
        <w:rPr>
          <w:rFonts w:ascii="Arial" w:hAnsi="Arial" w:cs="Arial"/>
          <w:sz w:val="22"/>
          <w:szCs w:val="22"/>
        </w:rPr>
      </w:pPr>
    </w:p>
    <w:p w14:paraId="19A5CDA8" w14:textId="77777777" w:rsidR="00706D9A" w:rsidRPr="00280BE7" w:rsidRDefault="00706D9A">
      <w:pPr>
        <w:jc w:val="both"/>
        <w:rPr>
          <w:rFonts w:ascii="Arial" w:hAnsi="Arial" w:cs="Arial"/>
          <w:sz w:val="22"/>
          <w:szCs w:val="22"/>
        </w:rPr>
      </w:pPr>
    </w:p>
    <w:p w14:paraId="08CF6520" w14:textId="77777777" w:rsidR="00706D9A" w:rsidRPr="00280BE7" w:rsidRDefault="00706D9A">
      <w:pPr>
        <w:jc w:val="both"/>
        <w:rPr>
          <w:rFonts w:ascii="Arial" w:hAnsi="Arial" w:cs="Arial"/>
          <w:sz w:val="22"/>
          <w:szCs w:val="22"/>
        </w:rPr>
      </w:pPr>
    </w:p>
    <w:p w14:paraId="17672DDB" w14:textId="77777777" w:rsidR="00706D9A" w:rsidRPr="00280BE7" w:rsidRDefault="00706D9A">
      <w:pPr>
        <w:jc w:val="both"/>
        <w:rPr>
          <w:rFonts w:ascii="Arial" w:hAnsi="Arial" w:cs="Arial"/>
          <w:sz w:val="22"/>
          <w:szCs w:val="22"/>
        </w:rPr>
      </w:pPr>
    </w:p>
    <w:p w14:paraId="6C56EAFF" w14:textId="77777777" w:rsidR="00706D9A" w:rsidRPr="00280BE7" w:rsidRDefault="00706D9A">
      <w:pPr>
        <w:jc w:val="both"/>
        <w:rPr>
          <w:rFonts w:ascii="Arial" w:hAnsi="Arial" w:cs="Arial"/>
          <w:sz w:val="22"/>
          <w:szCs w:val="22"/>
        </w:rPr>
      </w:pPr>
    </w:p>
    <w:p w14:paraId="5D821A91" w14:textId="77777777" w:rsidR="00706D9A" w:rsidRPr="00280BE7" w:rsidRDefault="00706D9A">
      <w:pPr>
        <w:jc w:val="both"/>
        <w:rPr>
          <w:rFonts w:ascii="Arial" w:hAnsi="Arial" w:cs="Arial"/>
          <w:sz w:val="22"/>
          <w:szCs w:val="22"/>
        </w:rPr>
      </w:pPr>
    </w:p>
    <w:p w14:paraId="63421619" w14:textId="77777777" w:rsidR="00706D9A" w:rsidRPr="00280BE7" w:rsidRDefault="00706D9A">
      <w:pPr>
        <w:jc w:val="both"/>
        <w:rPr>
          <w:rFonts w:ascii="Arial" w:hAnsi="Arial" w:cs="Arial"/>
          <w:sz w:val="22"/>
          <w:szCs w:val="22"/>
        </w:rPr>
      </w:pPr>
    </w:p>
    <w:p w14:paraId="7956ACB9" w14:textId="77777777" w:rsidR="00706D9A" w:rsidRPr="00280BE7" w:rsidRDefault="00706D9A">
      <w:pPr>
        <w:jc w:val="both"/>
        <w:rPr>
          <w:rFonts w:ascii="Arial" w:hAnsi="Arial" w:cs="Arial"/>
          <w:sz w:val="22"/>
          <w:szCs w:val="22"/>
        </w:rPr>
      </w:pPr>
    </w:p>
    <w:p w14:paraId="0D2D27C7" w14:textId="77777777" w:rsidR="00706D9A" w:rsidRPr="00280BE7" w:rsidRDefault="00706D9A">
      <w:pPr>
        <w:jc w:val="both"/>
        <w:rPr>
          <w:rFonts w:ascii="Arial" w:hAnsi="Arial" w:cs="Arial"/>
          <w:sz w:val="22"/>
          <w:szCs w:val="22"/>
        </w:rPr>
      </w:pPr>
    </w:p>
    <w:p w14:paraId="185BA66E" w14:textId="77777777" w:rsidR="00706D9A" w:rsidRPr="00280BE7" w:rsidRDefault="00706D9A" w:rsidP="00280BE7">
      <w:pPr>
        <w:jc w:val="center"/>
        <w:rPr>
          <w:rFonts w:ascii="Arial" w:hAnsi="Arial" w:cs="Arial"/>
          <w:sz w:val="22"/>
          <w:szCs w:val="22"/>
        </w:rPr>
      </w:pPr>
      <w:r w:rsidRPr="00280BE7">
        <w:rPr>
          <w:rFonts w:ascii="Arial" w:hAnsi="Arial" w:cs="Arial"/>
          <w:b/>
          <w:bCs/>
          <w:sz w:val="22"/>
          <w:szCs w:val="22"/>
        </w:rPr>
        <w:t>RULE 6</w:t>
      </w:r>
    </w:p>
    <w:p w14:paraId="0F0C9917" w14:textId="77777777" w:rsidR="00706D9A" w:rsidRPr="00280BE7" w:rsidRDefault="00706D9A" w:rsidP="00280BE7">
      <w:pPr>
        <w:jc w:val="center"/>
        <w:rPr>
          <w:rFonts w:ascii="Arial" w:hAnsi="Arial" w:cs="Arial"/>
          <w:sz w:val="22"/>
          <w:szCs w:val="22"/>
        </w:rPr>
      </w:pPr>
      <w:r w:rsidRPr="00280BE7">
        <w:rPr>
          <w:rFonts w:ascii="Arial" w:hAnsi="Arial" w:cs="Arial"/>
          <w:b/>
          <w:bCs/>
          <w:sz w:val="22"/>
          <w:szCs w:val="22"/>
        </w:rPr>
        <w:t>MOBILE SOURCES</w:t>
      </w:r>
    </w:p>
    <w:p w14:paraId="7159B3A3" w14:textId="77777777" w:rsidR="00706D9A" w:rsidRPr="00280BE7" w:rsidRDefault="00706D9A" w:rsidP="00280BE7">
      <w:pPr>
        <w:jc w:val="center"/>
        <w:rPr>
          <w:rFonts w:ascii="Arial" w:hAnsi="Arial" w:cs="Arial"/>
          <w:sz w:val="22"/>
          <w:szCs w:val="22"/>
        </w:rPr>
      </w:pPr>
    </w:p>
    <w:p w14:paraId="194D5B78" w14:textId="77777777" w:rsidR="00706D9A" w:rsidRPr="00280BE7" w:rsidRDefault="00706D9A" w:rsidP="00280BE7">
      <w:pPr>
        <w:jc w:val="both"/>
        <w:rPr>
          <w:rFonts w:ascii="Arial" w:hAnsi="Arial" w:cs="Arial"/>
          <w:sz w:val="22"/>
          <w:szCs w:val="22"/>
        </w:rPr>
      </w:pPr>
    </w:p>
    <w:p w14:paraId="47BAC9C2" w14:textId="77777777" w:rsidR="00706D9A" w:rsidRPr="00280BE7" w:rsidRDefault="00706D9A">
      <w:pPr>
        <w:jc w:val="both"/>
        <w:rPr>
          <w:rFonts w:ascii="Arial" w:hAnsi="Arial" w:cs="Arial"/>
          <w:sz w:val="22"/>
          <w:szCs w:val="22"/>
        </w:rPr>
      </w:pPr>
    </w:p>
    <w:p w14:paraId="63DAF609" w14:textId="77777777" w:rsidR="00706D9A" w:rsidRPr="00280BE7" w:rsidRDefault="00706D9A">
      <w:pPr>
        <w:jc w:val="both"/>
        <w:rPr>
          <w:rFonts w:ascii="Arial" w:hAnsi="Arial" w:cs="Arial"/>
          <w:sz w:val="22"/>
          <w:szCs w:val="22"/>
        </w:rPr>
      </w:pPr>
    </w:p>
    <w:p w14:paraId="621D99F3" w14:textId="77777777" w:rsidR="00706D9A" w:rsidRPr="00280BE7" w:rsidRDefault="00706D9A">
      <w:pPr>
        <w:jc w:val="both"/>
        <w:rPr>
          <w:rFonts w:ascii="Arial" w:hAnsi="Arial" w:cs="Arial"/>
          <w:sz w:val="22"/>
          <w:szCs w:val="22"/>
        </w:rPr>
      </w:pPr>
    </w:p>
    <w:p w14:paraId="24A7E196" w14:textId="77777777" w:rsidR="00706D9A" w:rsidRPr="00280BE7" w:rsidRDefault="00706D9A">
      <w:pPr>
        <w:jc w:val="both"/>
        <w:rPr>
          <w:rFonts w:ascii="Arial" w:hAnsi="Arial" w:cs="Arial"/>
          <w:sz w:val="22"/>
          <w:szCs w:val="22"/>
        </w:rPr>
      </w:pPr>
    </w:p>
    <w:p w14:paraId="5785F6F5" w14:textId="77777777" w:rsidR="00706D9A" w:rsidRPr="00280BE7" w:rsidRDefault="00706D9A">
      <w:pPr>
        <w:jc w:val="both"/>
        <w:rPr>
          <w:rFonts w:ascii="Arial" w:hAnsi="Arial" w:cs="Arial"/>
          <w:sz w:val="22"/>
          <w:szCs w:val="22"/>
        </w:rPr>
      </w:pPr>
    </w:p>
    <w:p w14:paraId="495FE913" w14:textId="77777777" w:rsidR="00706D9A" w:rsidRPr="00280BE7" w:rsidRDefault="00706D9A">
      <w:pPr>
        <w:jc w:val="both"/>
        <w:rPr>
          <w:rFonts w:ascii="Arial" w:hAnsi="Arial" w:cs="Arial"/>
          <w:sz w:val="22"/>
          <w:szCs w:val="22"/>
        </w:rPr>
      </w:pPr>
    </w:p>
    <w:p w14:paraId="7F7D5018" w14:textId="77777777" w:rsidR="00706D9A" w:rsidRPr="00280BE7" w:rsidRDefault="00706D9A">
      <w:pPr>
        <w:jc w:val="both"/>
        <w:rPr>
          <w:rFonts w:ascii="Arial" w:hAnsi="Arial" w:cs="Arial"/>
          <w:sz w:val="22"/>
          <w:szCs w:val="22"/>
        </w:rPr>
      </w:pPr>
    </w:p>
    <w:p w14:paraId="0576B2E4" w14:textId="77777777" w:rsidR="00706D9A" w:rsidRPr="00280BE7" w:rsidRDefault="00706D9A">
      <w:pPr>
        <w:jc w:val="both"/>
        <w:rPr>
          <w:rFonts w:ascii="Arial" w:hAnsi="Arial" w:cs="Arial"/>
          <w:sz w:val="22"/>
          <w:szCs w:val="22"/>
        </w:rPr>
      </w:pPr>
    </w:p>
    <w:p w14:paraId="35B98635" w14:textId="77777777" w:rsidR="00706D9A" w:rsidRPr="00280BE7" w:rsidRDefault="00706D9A">
      <w:pPr>
        <w:jc w:val="both"/>
        <w:rPr>
          <w:rFonts w:ascii="Arial" w:hAnsi="Arial" w:cs="Arial"/>
          <w:sz w:val="22"/>
          <w:szCs w:val="22"/>
        </w:rPr>
      </w:pPr>
    </w:p>
    <w:p w14:paraId="295E6DA1" w14:textId="77777777" w:rsidR="00706D9A" w:rsidRPr="00280BE7" w:rsidRDefault="00706D9A">
      <w:pPr>
        <w:jc w:val="both"/>
        <w:rPr>
          <w:rFonts w:ascii="Arial" w:hAnsi="Arial" w:cs="Arial"/>
          <w:sz w:val="22"/>
          <w:szCs w:val="22"/>
        </w:rPr>
      </w:pPr>
    </w:p>
    <w:p w14:paraId="26A0932E" w14:textId="77777777" w:rsidR="00706D9A" w:rsidRPr="00280BE7" w:rsidRDefault="00706D9A">
      <w:pPr>
        <w:jc w:val="both"/>
        <w:rPr>
          <w:rFonts w:ascii="Arial" w:hAnsi="Arial" w:cs="Arial"/>
          <w:sz w:val="22"/>
          <w:szCs w:val="22"/>
        </w:rPr>
      </w:pPr>
    </w:p>
    <w:p w14:paraId="793B0F71" w14:textId="77777777" w:rsidR="00706D9A" w:rsidRPr="00280BE7" w:rsidRDefault="00706D9A">
      <w:pPr>
        <w:jc w:val="both"/>
        <w:rPr>
          <w:rFonts w:ascii="Arial" w:hAnsi="Arial" w:cs="Arial"/>
          <w:sz w:val="22"/>
          <w:szCs w:val="22"/>
        </w:rPr>
      </w:pPr>
    </w:p>
    <w:p w14:paraId="69CC6A0B" w14:textId="77777777" w:rsidR="00706D9A" w:rsidRPr="00280BE7" w:rsidRDefault="00706D9A">
      <w:pPr>
        <w:jc w:val="both"/>
        <w:rPr>
          <w:rFonts w:ascii="Arial" w:hAnsi="Arial" w:cs="Arial"/>
          <w:sz w:val="22"/>
          <w:szCs w:val="22"/>
        </w:rPr>
      </w:pPr>
    </w:p>
    <w:p w14:paraId="620D1BE9" w14:textId="77777777" w:rsidR="00706D9A" w:rsidRPr="00280BE7" w:rsidRDefault="00706D9A">
      <w:pPr>
        <w:jc w:val="both"/>
        <w:rPr>
          <w:rFonts w:ascii="Arial" w:hAnsi="Arial" w:cs="Arial"/>
          <w:sz w:val="22"/>
          <w:szCs w:val="22"/>
        </w:rPr>
      </w:pPr>
    </w:p>
    <w:p w14:paraId="2BF49369" w14:textId="77777777" w:rsidR="00706D9A" w:rsidRPr="00280BE7" w:rsidRDefault="00706D9A" w:rsidP="00280BE7">
      <w:pPr>
        <w:jc w:val="center"/>
        <w:rPr>
          <w:rFonts w:ascii="Arial" w:hAnsi="Arial" w:cs="Arial"/>
          <w:sz w:val="22"/>
          <w:szCs w:val="22"/>
        </w:rPr>
      </w:pPr>
      <w:r w:rsidRPr="00280BE7">
        <w:rPr>
          <w:rFonts w:ascii="Arial" w:hAnsi="Arial" w:cs="Arial"/>
          <w:sz w:val="22"/>
          <w:szCs w:val="22"/>
        </w:rPr>
        <w:t>Effective 01/10/93</w:t>
      </w:r>
    </w:p>
    <w:p w14:paraId="60C7EDD9" w14:textId="77777777" w:rsidR="00706D9A" w:rsidRDefault="00706D9A" w:rsidP="00280BE7">
      <w:pPr>
        <w:jc w:val="center"/>
        <w:rPr>
          <w:rFonts w:ascii="Arial" w:hAnsi="Arial" w:cs="Arial"/>
          <w:sz w:val="22"/>
          <w:szCs w:val="22"/>
        </w:rPr>
      </w:pPr>
      <w:r w:rsidRPr="00280BE7">
        <w:rPr>
          <w:rFonts w:ascii="Arial" w:hAnsi="Arial" w:cs="Arial"/>
          <w:sz w:val="22"/>
          <w:szCs w:val="22"/>
        </w:rPr>
        <w:t>Amended 12/19/94, Effective 01/11/95</w:t>
      </w:r>
    </w:p>
    <w:p w14:paraId="70FC7B57" w14:textId="62F757B8" w:rsidR="00280BE7" w:rsidRDefault="00280BE7" w:rsidP="00280BE7">
      <w:pPr>
        <w:jc w:val="center"/>
        <w:rPr>
          <w:rFonts w:ascii="Arial" w:hAnsi="Arial" w:cs="Arial"/>
          <w:sz w:val="22"/>
          <w:szCs w:val="22"/>
        </w:rPr>
      </w:pPr>
      <w:r>
        <w:rPr>
          <w:rFonts w:ascii="Arial" w:hAnsi="Arial" w:cs="Arial"/>
          <w:sz w:val="22"/>
          <w:szCs w:val="22"/>
        </w:rPr>
        <w:t xml:space="preserve">Amended </w:t>
      </w:r>
      <w:r w:rsidR="0070688D">
        <w:rPr>
          <w:rFonts w:ascii="Arial" w:hAnsi="Arial" w:cs="Arial"/>
          <w:sz w:val="22"/>
          <w:szCs w:val="22"/>
        </w:rPr>
        <w:t>6/11</w:t>
      </w:r>
      <w:r>
        <w:rPr>
          <w:rFonts w:ascii="Arial" w:hAnsi="Arial" w:cs="Arial"/>
          <w:sz w:val="22"/>
          <w:szCs w:val="22"/>
        </w:rPr>
        <w:t xml:space="preserve">/18, Effective </w:t>
      </w:r>
      <w:r w:rsidR="0070688D">
        <w:rPr>
          <w:rFonts w:ascii="Arial" w:hAnsi="Arial" w:cs="Arial"/>
          <w:sz w:val="22"/>
          <w:szCs w:val="22"/>
        </w:rPr>
        <w:t>7/3</w:t>
      </w:r>
      <w:r>
        <w:rPr>
          <w:rFonts w:ascii="Arial" w:hAnsi="Arial" w:cs="Arial"/>
          <w:sz w:val="22"/>
          <w:szCs w:val="22"/>
        </w:rPr>
        <w:t>/18</w:t>
      </w:r>
    </w:p>
    <w:p w14:paraId="2114ACD2" w14:textId="77777777" w:rsidR="00280BE7" w:rsidRPr="00280BE7" w:rsidRDefault="00280BE7" w:rsidP="00280BE7">
      <w:pPr>
        <w:jc w:val="center"/>
        <w:rPr>
          <w:rFonts w:ascii="Arial" w:hAnsi="Arial" w:cs="Arial"/>
          <w:sz w:val="22"/>
          <w:szCs w:val="22"/>
        </w:rPr>
      </w:pPr>
    </w:p>
    <w:p w14:paraId="3136C3A4" w14:textId="77777777" w:rsidR="00706D9A" w:rsidRPr="00280BE7" w:rsidRDefault="00706D9A">
      <w:pPr>
        <w:jc w:val="both"/>
        <w:rPr>
          <w:rFonts w:ascii="Arial" w:hAnsi="Arial" w:cs="Arial"/>
          <w:sz w:val="22"/>
          <w:szCs w:val="22"/>
        </w:rPr>
      </w:pPr>
    </w:p>
    <w:p w14:paraId="1CFC2BC5" w14:textId="77777777" w:rsidR="00706D9A" w:rsidRPr="00280BE7" w:rsidRDefault="00706D9A">
      <w:pPr>
        <w:jc w:val="both"/>
        <w:rPr>
          <w:rFonts w:ascii="Arial" w:hAnsi="Arial" w:cs="Arial"/>
          <w:sz w:val="22"/>
          <w:szCs w:val="22"/>
        </w:rPr>
        <w:sectPr w:rsidR="00706D9A" w:rsidRPr="00280BE7">
          <w:headerReference w:type="even" r:id="rId6"/>
          <w:headerReference w:type="default" r:id="rId7"/>
          <w:footerReference w:type="even" r:id="rId8"/>
          <w:footerReference w:type="default" r:id="rId9"/>
          <w:headerReference w:type="first" r:id="rId10"/>
          <w:footerReference w:type="first" r:id="rId11"/>
          <w:pgSz w:w="12240" w:h="15840"/>
          <w:pgMar w:top="1008" w:right="1440" w:bottom="1008" w:left="1440" w:header="1008" w:footer="1008" w:gutter="0"/>
          <w:cols w:space="720"/>
          <w:noEndnote/>
        </w:sectPr>
      </w:pPr>
    </w:p>
    <w:p w14:paraId="1127D918" w14:textId="77777777" w:rsidR="00706D9A" w:rsidRPr="00280BE7" w:rsidRDefault="00706D9A">
      <w:pPr>
        <w:tabs>
          <w:tab w:val="center" w:pos="4680"/>
        </w:tabs>
        <w:jc w:val="both"/>
        <w:rPr>
          <w:rFonts w:ascii="Arial" w:hAnsi="Arial" w:cs="Arial"/>
          <w:sz w:val="22"/>
          <w:szCs w:val="22"/>
        </w:rPr>
      </w:pPr>
      <w:r w:rsidRPr="00280BE7">
        <w:rPr>
          <w:rFonts w:ascii="Arial" w:hAnsi="Arial" w:cs="Arial"/>
          <w:sz w:val="22"/>
          <w:szCs w:val="22"/>
        </w:rPr>
        <w:tab/>
      </w:r>
    </w:p>
    <w:p w14:paraId="40C02DDC" w14:textId="77777777" w:rsidR="00706D9A" w:rsidRPr="00280BE7" w:rsidRDefault="00706D9A">
      <w:pPr>
        <w:tabs>
          <w:tab w:val="center" w:pos="4680"/>
        </w:tabs>
        <w:jc w:val="both"/>
        <w:rPr>
          <w:rFonts w:ascii="Arial" w:hAnsi="Arial" w:cs="Arial"/>
          <w:sz w:val="22"/>
          <w:szCs w:val="22"/>
        </w:rPr>
        <w:sectPr w:rsidR="00706D9A" w:rsidRPr="00280BE7">
          <w:type w:val="continuous"/>
          <w:pgSz w:w="12240" w:h="15840"/>
          <w:pgMar w:top="1008" w:right="1440" w:bottom="1008" w:left="1440" w:header="1008" w:footer="1008" w:gutter="0"/>
          <w:cols w:space="720"/>
          <w:noEndnote/>
        </w:sectPr>
      </w:pPr>
    </w:p>
    <w:p w14:paraId="27AC16FB" w14:textId="77777777" w:rsidR="00706D9A" w:rsidRPr="00280BE7" w:rsidRDefault="00706D9A" w:rsidP="00280BE7">
      <w:pPr>
        <w:jc w:val="center"/>
        <w:rPr>
          <w:rFonts w:ascii="Arial" w:hAnsi="Arial" w:cs="Arial"/>
          <w:b/>
          <w:bCs/>
          <w:sz w:val="22"/>
          <w:szCs w:val="22"/>
        </w:rPr>
      </w:pPr>
      <w:r w:rsidRPr="00280BE7">
        <w:rPr>
          <w:rFonts w:ascii="Arial" w:hAnsi="Arial" w:cs="Arial"/>
          <w:b/>
          <w:bCs/>
          <w:sz w:val="22"/>
          <w:szCs w:val="22"/>
        </w:rPr>
        <w:lastRenderedPageBreak/>
        <w:t>RULE OF THE</w:t>
      </w:r>
    </w:p>
    <w:p w14:paraId="0FFA6EA8" w14:textId="77777777" w:rsidR="00706D9A" w:rsidRPr="00280BE7" w:rsidRDefault="00706D9A" w:rsidP="00280BE7">
      <w:pPr>
        <w:jc w:val="center"/>
        <w:rPr>
          <w:rFonts w:ascii="Arial" w:hAnsi="Arial" w:cs="Arial"/>
          <w:b/>
          <w:bCs/>
          <w:sz w:val="22"/>
          <w:szCs w:val="22"/>
        </w:rPr>
      </w:pPr>
      <w:r w:rsidRPr="00280BE7">
        <w:rPr>
          <w:rFonts w:ascii="Arial" w:hAnsi="Arial" w:cs="Arial"/>
          <w:b/>
          <w:bCs/>
          <w:sz w:val="22"/>
          <w:szCs w:val="22"/>
        </w:rPr>
        <w:t>JACKSONVILLE ENVIRONMENTAL PROTECTION BOARD</w:t>
      </w:r>
    </w:p>
    <w:p w14:paraId="1573E3D9" w14:textId="77777777" w:rsidR="00706D9A" w:rsidRPr="00280BE7" w:rsidRDefault="00706D9A" w:rsidP="00280BE7">
      <w:pPr>
        <w:jc w:val="center"/>
        <w:rPr>
          <w:rFonts w:ascii="Arial" w:hAnsi="Arial" w:cs="Arial"/>
          <w:b/>
          <w:bCs/>
          <w:sz w:val="22"/>
          <w:szCs w:val="22"/>
        </w:rPr>
      </w:pPr>
      <w:r w:rsidRPr="00280BE7">
        <w:rPr>
          <w:rFonts w:ascii="Arial" w:hAnsi="Arial" w:cs="Arial"/>
          <w:b/>
          <w:bCs/>
          <w:sz w:val="22"/>
          <w:szCs w:val="22"/>
        </w:rPr>
        <w:t>RULE 6</w:t>
      </w:r>
    </w:p>
    <w:p w14:paraId="19F8B3E2" w14:textId="77777777" w:rsidR="00706D9A" w:rsidRPr="00280BE7" w:rsidRDefault="00706D9A" w:rsidP="00280BE7">
      <w:pPr>
        <w:jc w:val="center"/>
        <w:rPr>
          <w:rFonts w:ascii="Arial" w:hAnsi="Arial" w:cs="Arial"/>
          <w:sz w:val="22"/>
          <w:szCs w:val="22"/>
        </w:rPr>
      </w:pPr>
      <w:r w:rsidRPr="00280BE7">
        <w:rPr>
          <w:rFonts w:ascii="Arial" w:hAnsi="Arial" w:cs="Arial"/>
          <w:b/>
          <w:bCs/>
          <w:sz w:val="22"/>
          <w:szCs w:val="22"/>
        </w:rPr>
        <w:t>MOBILE SOURCES</w:t>
      </w:r>
    </w:p>
    <w:p w14:paraId="7519937B" w14:textId="77777777" w:rsidR="00706D9A" w:rsidRPr="00280BE7" w:rsidRDefault="00706D9A">
      <w:pPr>
        <w:jc w:val="both"/>
        <w:rPr>
          <w:rFonts w:ascii="Arial" w:hAnsi="Arial" w:cs="Arial"/>
          <w:sz w:val="22"/>
          <w:szCs w:val="22"/>
        </w:rPr>
      </w:pPr>
    </w:p>
    <w:p w14:paraId="713BC03B" w14:textId="77777777" w:rsidR="00706D9A" w:rsidRPr="00280BE7" w:rsidRDefault="00706D9A">
      <w:pPr>
        <w:jc w:val="both"/>
        <w:rPr>
          <w:rFonts w:ascii="Arial" w:hAnsi="Arial" w:cs="Arial"/>
          <w:sz w:val="22"/>
          <w:szCs w:val="22"/>
        </w:rPr>
      </w:pPr>
    </w:p>
    <w:p w14:paraId="1C4A7CAA" w14:textId="77777777" w:rsidR="00706D9A" w:rsidRPr="00280BE7" w:rsidRDefault="00706D9A">
      <w:pPr>
        <w:jc w:val="both"/>
        <w:rPr>
          <w:rFonts w:ascii="Arial" w:hAnsi="Arial" w:cs="Arial"/>
          <w:sz w:val="22"/>
          <w:szCs w:val="22"/>
        </w:rPr>
      </w:pPr>
      <w:r w:rsidRPr="00280BE7">
        <w:rPr>
          <w:rFonts w:ascii="Arial" w:hAnsi="Arial" w:cs="Arial"/>
          <w:b/>
          <w:bCs/>
          <w:sz w:val="22"/>
          <w:szCs w:val="22"/>
        </w:rPr>
        <w:t>PART I - GENERAL PROVISIONS</w:t>
      </w:r>
    </w:p>
    <w:p w14:paraId="709D4884" w14:textId="77777777" w:rsidR="00706D9A" w:rsidRPr="00280BE7" w:rsidRDefault="00706D9A">
      <w:pPr>
        <w:jc w:val="both"/>
        <w:rPr>
          <w:rFonts w:ascii="Arial" w:hAnsi="Arial" w:cs="Arial"/>
          <w:sz w:val="22"/>
          <w:szCs w:val="22"/>
        </w:rPr>
      </w:pPr>
    </w:p>
    <w:p w14:paraId="5CF3EA16" w14:textId="77777777" w:rsidR="00706D9A" w:rsidRPr="00280BE7" w:rsidRDefault="00706D9A" w:rsidP="00280BE7">
      <w:pPr>
        <w:jc w:val="both"/>
        <w:rPr>
          <w:rFonts w:ascii="Arial" w:hAnsi="Arial" w:cs="Arial"/>
          <w:sz w:val="22"/>
          <w:szCs w:val="22"/>
        </w:rPr>
      </w:pPr>
      <w:proofErr w:type="gramStart"/>
      <w:r w:rsidRPr="00280BE7">
        <w:rPr>
          <w:rFonts w:ascii="Arial" w:hAnsi="Arial" w:cs="Arial"/>
          <w:sz w:val="22"/>
          <w:szCs w:val="22"/>
        </w:rPr>
        <w:t>6.101  Definitions</w:t>
      </w:r>
      <w:proofErr w:type="gramEnd"/>
    </w:p>
    <w:p w14:paraId="14682AD5" w14:textId="77777777" w:rsidR="00706D9A" w:rsidRPr="00280BE7" w:rsidRDefault="00706D9A" w:rsidP="00280BE7">
      <w:pPr>
        <w:jc w:val="both"/>
        <w:rPr>
          <w:rFonts w:ascii="Arial" w:hAnsi="Arial" w:cs="Arial"/>
          <w:sz w:val="22"/>
          <w:szCs w:val="22"/>
        </w:rPr>
      </w:pPr>
      <w:proofErr w:type="gramStart"/>
      <w:r w:rsidRPr="00280BE7">
        <w:rPr>
          <w:rFonts w:ascii="Arial" w:hAnsi="Arial" w:cs="Arial"/>
          <w:sz w:val="22"/>
          <w:szCs w:val="22"/>
        </w:rPr>
        <w:t>6.102  Authority</w:t>
      </w:r>
      <w:proofErr w:type="gramEnd"/>
      <w:r w:rsidRPr="00280BE7">
        <w:rPr>
          <w:rFonts w:ascii="Arial" w:hAnsi="Arial" w:cs="Arial"/>
          <w:sz w:val="22"/>
          <w:szCs w:val="22"/>
        </w:rPr>
        <w:t xml:space="preserve"> and Intent</w:t>
      </w:r>
    </w:p>
    <w:p w14:paraId="7B3FE2E0" w14:textId="77777777" w:rsidR="00706D9A" w:rsidRPr="00280BE7" w:rsidRDefault="00706D9A" w:rsidP="00280BE7">
      <w:pPr>
        <w:jc w:val="both"/>
        <w:rPr>
          <w:rFonts w:ascii="Arial" w:hAnsi="Arial" w:cs="Arial"/>
          <w:sz w:val="22"/>
          <w:szCs w:val="22"/>
        </w:rPr>
      </w:pPr>
      <w:proofErr w:type="gramStart"/>
      <w:r w:rsidRPr="00280BE7">
        <w:rPr>
          <w:rFonts w:ascii="Arial" w:hAnsi="Arial" w:cs="Arial"/>
          <w:sz w:val="22"/>
          <w:szCs w:val="22"/>
        </w:rPr>
        <w:t>6.103  Severability</w:t>
      </w:r>
      <w:proofErr w:type="gramEnd"/>
    </w:p>
    <w:p w14:paraId="5CEF9FBD" w14:textId="77777777" w:rsidR="00706D9A" w:rsidRPr="00280BE7" w:rsidRDefault="00706D9A" w:rsidP="00280BE7">
      <w:pPr>
        <w:jc w:val="both"/>
        <w:rPr>
          <w:rFonts w:ascii="Arial" w:hAnsi="Arial" w:cs="Arial"/>
          <w:sz w:val="22"/>
          <w:szCs w:val="22"/>
        </w:rPr>
      </w:pPr>
      <w:proofErr w:type="gramStart"/>
      <w:r w:rsidRPr="00280BE7">
        <w:rPr>
          <w:rFonts w:ascii="Arial" w:hAnsi="Arial" w:cs="Arial"/>
          <w:sz w:val="22"/>
          <w:szCs w:val="22"/>
        </w:rPr>
        <w:t>6.104  Enforcement</w:t>
      </w:r>
      <w:proofErr w:type="gramEnd"/>
    </w:p>
    <w:p w14:paraId="6FCFF2F1" w14:textId="77777777" w:rsidR="00706D9A" w:rsidRPr="00280BE7" w:rsidRDefault="00706D9A" w:rsidP="00280BE7">
      <w:pPr>
        <w:jc w:val="both"/>
        <w:rPr>
          <w:rFonts w:ascii="Arial" w:hAnsi="Arial" w:cs="Arial"/>
          <w:sz w:val="22"/>
          <w:szCs w:val="22"/>
        </w:rPr>
      </w:pPr>
      <w:proofErr w:type="gramStart"/>
      <w:r w:rsidRPr="00280BE7">
        <w:rPr>
          <w:rFonts w:ascii="Arial" w:hAnsi="Arial" w:cs="Arial"/>
          <w:sz w:val="22"/>
          <w:szCs w:val="22"/>
        </w:rPr>
        <w:t>6.105  Investigations</w:t>
      </w:r>
      <w:proofErr w:type="gramEnd"/>
      <w:r w:rsidRPr="00280BE7">
        <w:rPr>
          <w:rFonts w:ascii="Arial" w:hAnsi="Arial" w:cs="Arial"/>
          <w:sz w:val="22"/>
          <w:szCs w:val="22"/>
        </w:rPr>
        <w:t xml:space="preserve"> - Right of Entry</w:t>
      </w:r>
    </w:p>
    <w:p w14:paraId="17A80D3A" w14:textId="77777777" w:rsidR="00706D9A" w:rsidRPr="00280BE7" w:rsidRDefault="00706D9A">
      <w:pPr>
        <w:jc w:val="both"/>
        <w:rPr>
          <w:rFonts w:ascii="Arial" w:hAnsi="Arial" w:cs="Arial"/>
          <w:sz w:val="22"/>
          <w:szCs w:val="22"/>
        </w:rPr>
      </w:pPr>
    </w:p>
    <w:p w14:paraId="25101F59" w14:textId="77777777" w:rsidR="00706D9A" w:rsidRPr="00280BE7" w:rsidRDefault="00706D9A">
      <w:pPr>
        <w:jc w:val="both"/>
        <w:rPr>
          <w:rFonts w:ascii="Arial" w:hAnsi="Arial" w:cs="Arial"/>
          <w:sz w:val="22"/>
          <w:szCs w:val="22"/>
        </w:rPr>
      </w:pPr>
      <w:r w:rsidRPr="00280BE7">
        <w:rPr>
          <w:rFonts w:ascii="Arial" w:hAnsi="Arial" w:cs="Arial"/>
          <w:b/>
          <w:bCs/>
          <w:sz w:val="22"/>
          <w:szCs w:val="22"/>
        </w:rPr>
        <w:t>PART II - MOTOR VEHICLE EMISSIONS STANDARDS AND TEST PROCEDURES</w:t>
      </w:r>
    </w:p>
    <w:p w14:paraId="768F526D" w14:textId="77777777" w:rsidR="00706D9A" w:rsidRPr="00280BE7" w:rsidRDefault="00706D9A">
      <w:pPr>
        <w:jc w:val="both"/>
        <w:rPr>
          <w:rFonts w:ascii="Arial" w:hAnsi="Arial" w:cs="Arial"/>
          <w:sz w:val="22"/>
          <w:szCs w:val="22"/>
        </w:rPr>
      </w:pPr>
    </w:p>
    <w:p w14:paraId="735A092B" w14:textId="3482B143" w:rsidR="00706D9A" w:rsidRDefault="00706D9A">
      <w:pPr>
        <w:jc w:val="both"/>
        <w:rPr>
          <w:rFonts w:ascii="Arial" w:hAnsi="Arial" w:cs="Arial"/>
          <w:sz w:val="22"/>
          <w:szCs w:val="22"/>
        </w:rPr>
      </w:pPr>
      <w:r w:rsidRPr="00280BE7">
        <w:rPr>
          <w:rFonts w:ascii="Arial" w:hAnsi="Arial" w:cs="Arial"/>
          <w:sz w:val="22"/>
          <w:szCs w:val="22"/>
        </w:rPr>
        <w:t>6.201</w:t>
      </w:r>
      <w:r w:rsidRPr="00280BE7">
        <w:rPr>
          <w:rFonts w:ascii="Arial" w:hAnsi="Arial" w:cs="Arial"/>
          <w:sz w:val="22"/>
          <w:szCs w:val="22"/>
        </w:rPr>
        <w:tab/>
      </w:r>
      <w:r w:rsidRPr="00280BE7">
        <w:rPr>
          <w:rFonts w:ascii="Arial" w:hAnsi="Arial" w:cs="Arial"/>
          <w:sz w:val="22"/>
          <w:szCs w:val="22"/>
        </w:rPr>
        <w:tab/>
        <w:t>Adopt</w:t>
      </w:r>
      <w:r w:rsidRPr="009217F6">
        <w:rPr>
          <w:rFonts w:ascii="Arial" w:hAnsi="Arial" w:cs="Arial"/>
          <w:strike/>
          <w:sz w:val="22"/>
          <w:szCs w:val="22"/>
        </w:rPr>
        <w:t>s</w:t>
      </w:r>
      <w:r w:rsidRPr="00280BE7">
        <w:rPr>
          <w:rFonts w:ascii="Arial" w:hAnsi="Arial" w:cs="Arial"/>
          <w:sz w:val="22"/>
          <w:szCs w:val="22"/>
        </w:rPr>
        <w:t xml:space="preserve"> Chapter 62-242, FAC</w:t>
      </w:r>
    </w:p>
    <w:p w14:paraId="601EB446" w14:textId="77777777" w:rsidR="005757F4" w:rsidRPr="005757F4" w:rsidRDefault="005757F4" w:rsidP="009217F6">
      <w:pPr>
        <w:ind w:left="1440"/>
        <w:jc w:val="both"/>
        <w:rPr>
          <w:rFonts w:ascii="Arial" w:hAnsi="Arial" w:cs="Arial"/>
          <w:sz w:val="22"/>
          <w:szCs w:val="22"/>
          <w:u w:val="single"/>
        </w:rPr>
      </w:pPr>
      <w:r w:rsidRPr="005757F4">
        <w:rPr>
          <w:rFonts w:ascii="Arial" w:hAnsi="Arial" w:cs="Arial"/>
          <w:sz w:val="22"/>
          <w:szCs w:val="22"/>
          <w:u w:val="single"/>
        </w:rPr>
        <w:t>Note:  FAC 62-242 repealed 2/16/12</w:t>
      </w:r>
      <w:r w:rsidR="009217F6">
        <w:rPr>
          <w:rFonts w:ascii="Arial" w:hAnsi="Arial" w:cs="Arial"/>
          <w:sz w:val="22"/>
          <w:szCs w:val="22"/>
          <w:u w:val="single"/>
        </w:rPr>
        <w:t>.  Further amendments to Rule 6 may be necessitated by changes in air quality in Duval County or federal or state regulations.</w:t>
      </w:r>
    </w:p>
    <w:p w14:paraId="14F6D2CD" w14:textId="77777777" w:rsidR="00706D9A" w:rsidRPr="00280BE7" w:rsidRDefault="00706D9A">
      <w:pPr>
        <w:jc w:val="both"/>
        <w:rPr>
          <w:rFonts w:ascii="Arial" w:hAnsi="Arial" w:cs="Arial"/>
          <w:sz w:val="22"/>
          <w:szCs w:val="22"/>
        </w:rPr>
      </w:pPr>
    </w:p>
    <w:p w14:paraId="5C01AF21" w14:textId="77777777" w:rsidR="00706D9A" w:rsidRPr="00280BE7" w:rsidRDefault="00706D9A">
      <w:pPr>
        <w:jc w:val="both"/>
        <w:rPr>
          <w:rFonts w:ascii="Arial" w:hAnsi="Arial" w:cs="Arial"/>
          <w:sz w:val="22"/>
          <w:szCs w:val="22"/>
        </w:rPr>
      </w:pPr>
    </w:p>
    <w:p w14:paraId="47A868B8" w14:textId="77777777" w:rsidR="00706D9A" w:rsidRPr="00280BE7" w:rsidRDefault="00706D9A">
      <w:pPr>
        <w:jc w:val="both"/>
        <w:rPr>
          <w:rFonts w:ascii="Arial" w:hAnsi="Arial" w:cs="Arial"/>
          <w:sz w:val="22"/>
          <w:szCs w:val="22"/>
        </w:rPr>
      </w:pPr>
      <w:r w:rsidRPr="00280BE7">
        <w:rPr>
          <w:rFonts w:ascii="Arial" w:hAnsi="Arial" w:cs="Arial"/>
          <w:b/>
          <w:bCs/>
          <w:sz w:val="22"/>
          <w:szCs w:val="22"/>
        </w:rPr>
        <w:t>PART III - TAMPERING WITH MOTOR VEHICLES</w:t>
      </w:r>
    </w:p>
    <w:p w14:paraId="22C62B9E" w14:textId="77777777" w:rsidR="00706D9A" w:rsidRPr="00280BE7" w:rsidRDefault="00706D9A">
      <w:pPr>
        <w:jc w:val="both"/>
        <w:rPr>
          <w:rFonts w:ascii="Arial" w:hAnsi="Arial" w:cs="Arial"/>
          <w:sz w:val="22"/>
          <w:szCs w:val="22"/>
        </w:rPr>
      </w:pPr>
    </w:p>
    <w:p w14:paraId="27841EE5" w14:textId="77777777" w:rsidR="00706D9A" w:rsidRDefault="00706D9A">
      <w:pPr>
        <w:jc w:val="both"/>
        <w:rPr>
          <w:rFonts w:ascii="Arial" w:hAnsi="Arial" w:cs="Arial"/>
          <w:sz w:val="22"/>
          <w:szCs w:val="22"/>
        </w:rPr>
      </w:pPr>
      <w:r w:rsidRPr="00280BE7">
        <w:rPr>
          <w:rFonts w:ascii="Arial" w:hAnsi="Arial" w:cs="Arial"/>
          <w:sz w:val="22"/>
          <w:szCs w:val="22"/>
        </w:rPr>
        <w:t>6.301</w:t>
      </w:r>
      <w:r w:rsidRPr="00280BE7">
        <w:rPr>
          <w:rFonts w:ascii="Arial" w:hAnsi="Arial" w:cs="Arial"/>
          <w:sz w:val="22"/>
          <w:szCs w:val="22"/>
        </w:rPr>
        <w:tab/>
      </w:r>
      <w:r w:rsidRPr="00280BE7">
        <w:rPr>
          <w:rFonts w:ascii="Arial" w:hAnsi="Arial" w:cs="Arial"/>
          <w:sz w:val="22"/>
          <w:szCs w:val="22"/>
        </w:rPr>
        <w:tab/>
        <w:t>Adopts Chapter 62-243, FAC</w:t>
      </w:r>
    </w:p>
    <w:p w14:paraId="12A21082" w14:textId="77777777" w:rsidR="009217F6" w:rsidRPr="005757F4" w:rsidRDefault="005757F4" w:rsidP="009217F6">
      <w:pPr>
        <w:ind w:left="1440"/>
        <w:jc w:val="both"/>
        <w:rPr>
          <w:rFonts w:ascii="Arial" w:hAnsi="Arial" w:cs="Arial"/>
          <w:sz w:val="22"/>
          <w:szCs w:val="22"/>
          <w:u w:val="single"/>
        </w:rPr>
      </w:pPr>
      <w:r w:rsidRPr="005757F4">
        <w:rPr>
          <w:rFonts w:ascii="Arial" w:hAnsi="Arial" w:cs="Arial"/>
          <w:sz w:val="22"/>
          <w:szCs w:val="22"/>
          <w:u w:val="single"/>
        </w:rPr>
        <w:t>Note:  FAC 62-243, except 62-243.500, repealed 2/16/12</w:t>
      </w:r>
      <w:r w:rsidR="009217F6">
        <w:rPr>
          <w:rFonts w:ascii="Arial" w:hAnsi="Arial" w:cs="Arial"/>
          <w:sz w:val="22"/>
          <w:szCs w:val="22"/>
          <w:u w:val="single"/>
        </w:rPr>
        <w:t>.  Further amendments to Rule 6 may be necessitated by changes in air quality in Duval County or federal or state regulations.</w:t>
      </w:r>
    </w:p>
    <w:p w14:paraId="6E60127B" w14:textId="77777777" w:rsidR="005757F4" w:rsidRPr="005757F4" w:rsidRDefault="005757F4" w:rsidP="005757F4">
      <w:pPr>
        <w:ind w:left="720" w:firstLine="720"/>
        <w:jc w:val="both"/>
        <w:rPr>
          <w:rFonts w:ascii="Arial" w:hAnsi="Arial" w:cs="Arial"/>
          <w:sz w:val="22"/>
          <w:szCs w:val="22"/>
          <w:u w:val="single"/>
        </w:rPr>
      </w:pPr>
    </w:p>
    <w:p w14:paraId="76B1EEEB" w14:textId="77777777" w:rsidR="00706D9A" w:rsidRPr="00280BE7" w:rsidRDefault="00706D9A">
      <w:pPr>
        <w:jc w:val="both"/>
        <w:rPr>
          <w:rFonts w:ascii="Arial" w:hAnsi="Arial" w:cs="Arial"/>
          <w:sz w:val="22"/>
          <w:szCs w:val="22"/>
        </w:rPr>
        <w:sectPr w:rsidR="00706D9A" w:rsidRPr="00280BE7">
          <w:pgSz w:w="12240" w:h="15840"/>
          <w:pgMar w:top="1008" w:right="1440" w:bottom="1008" w:left="1440" w:header="1008" w:footer="1008" w:gutter="0"/>
          <w:cols w:space="720"/>
          <w:noEndnote/>
        </w:sectPr>
      </w:pPr>
    </w:p>
    <w:p w14:paraId="23279F7D" w14:textId="77777777" w:rsidR="00706D9A" w:rsidRPr="00280BE7" w:rsidRDefault="00706D9A" w:rsidP="005757F4">
      <w:pPr>
        <w:jc w:val="center"/>
        <w:rPr>
          <w:rFonts w:ascii="Arial" w:hAnsi="Arial" w:cs="Arial"/>
          <w:sz w:val="22"/>
          <w:szCs w:val="22"/>
        </w:rPr>
      </w:pPr>
      <w:r w:rsidRPr="00280BE7">
        <w:rPr>
          <w:rFonts w:ascii="Arial" w:hAnsi="Arial" w:cs="Arial"/>
          <w:b/>
          <w:bCs/>
          <w:sz w:val="22"/>
          <w:szCs w:val="22"/>
        </w:rPr>
        <w:lastRenderedPageBreak/>
        <w:t>JACKSONVILLE ENVIRONMENTAL PROTECTION BOARD</w:t>
      </w:r>
    </w:p>
    <w:p w14:paraId="421E4A76" w14:textId="77777777" w:rsidR="00706D9A" w:rsidRPr="00280BE7" w:rsidRDefault="00706D9A" w:rsidP="005757F4">
      <w:pPr>
        <w:jc w:val="center"/>
        <w:rPr>
          <w:rFonts w:ascii="Arial" w:hAnsi="Arial" w:cs="Arial"/>
          <w:b/>
          <w:bCs/>
          <w:sz w:val="22"/>
          <w:szCs w:val="22"/>
        </w:rPr>
      </w:pPr>
      <w:r w:rsidRPr="00280BE7">
        <w:rPr>
          <w:rFonts w:ascii="Arial" w:hAnsi="Arial" w:cs="Arial"/>
          <w:b/>
          <w:bCs/>
          <w:sz w:val="22"/>
          <w:szCs w:val="22"/>
        </w:rPr>
        <w:t>RULE 6</w:t>
      </w:r>
    </w:p>
    <w:p w14:paraId="1F1B78B8" w14:textId="77777777" w:rsidR="00706D9A" w:rsidRPr="00280BE7" w:rsidRDefault="00706D9A" w:rsidP="005757F4">
      <w:pPr>
        <w:jc w:val="center"/>
        <w:rPr>
          <w:rFonts w:ascii="Arial" w:hAnsi="Arial" w:cs="Arial"/>
          <w:sz w:val="22"/>
          <w:szCs w:val="22"/>
        </w:rPr>
      </w:pPr>
      <w:r w:rsidRPr="00280BE7">
        <w:rPr>
          <w:rFonts w:ascii="Arial" w:hAnsi="Arial" w:cs="Arial"/>
          <w:b/>
          <w:bCs/>
          <w:sz w:val="22"/>
          <w:szCs w:val="22"/>
        </w:rPr>
        <w:t>MOBILE SOURCES</w:t>
      </w:r>
    </w:p>
    <w:p w14:paraId="7BF2FB3D" w14:textId="77777777" w:rsidR="00706D9A" w:rsidRPr="00280BE7" w:rsidRDefault="00706D9A">
      <w:pPr>
        <w:jc w:val="both"/>
        <w:rPr>
          <w:rFonts w:ascii="Arial" w:hAnsi="Arial" w:cs="Arial"/>
          <w:sz w:val="22"/>
          <w:szCs w:val="22"/>
        </w:rPr>
      </w:pPr>
    </w:p>
    <w:p w14:paraId="339D4F8B" w14:textId="77777777" w:rsidR="00706D9A" w:rsidRPr="00280BE7" w:rsidRDefault="00706D9A">
      <w:pPr>
        <w:jc w:val="both"/>
        <w:rPr>
          <w:rFonts w:ascii="Arial" w:hAnsi="Arial" w:cs="Arial"/>
          <w:sz w:val="22"/>
          <w:szCs w:val="22"/>
        </w:rPr>
      </w:pPr>
    </w:p>
    <w:p w14:paraId="35014F0E" w14:textId="77777777" w:rsidR="00706D9A" w:rsidRPr="00280BE7" w:rsidRDefault="00706D9A">
      <w:pPr>
        <w:jc w:val="both"/>
        <w:rPr>
          <w:rFonts w:ascii="Arial" w:hAnsi="Arial" w:cs="Arial"/>
          <w:sz w:val="22"/>
          <w:szCs w:val="22"/>
        </w:rPr>
      </w:pPr>
    </w:p>
    <w:p w14:paraId="0E429179" w14:textId="77777777" w:rsidR="00706D9A" w:rsidRPr="00280BE7" w:rsidRDefault="00706D9A">
      <w:pPr>
        <w:jc w:val="both"/>
        <w:rPr>
          <w:rFonts w:ascii="Arial" w:hAnsi="Arial" w:cs="Arial"/>
          <w:sz w:val="22"/>
          <w:szCs w:val="22"/>
        </w:rPr>
      </w:pPr>
    </w:p>
    <w:p w14:paraId="2AD38A14" w14:textId="77777777" w:rsidR="00706D9A" w:rsidRPr="00280BE7" w:rsidRDefault="00706D9A">
      <w:pPr>
        <w:jc w:val="both"/>
        <w:rPr>
          <w:rFonts w:ascii="Arial" w:hAnsi="Arial" w:cs="Arial"/>
          <w:sz w:val="22"/>
          <w:szCs w:val="22"/>
        </w:rPr>
      </w:pPr>
      <w:r w:rsidRPr="00280BE7">
        <w:rPr>
          <w:rFonts w:ascii="Arial" w:hAnsi="Arial" w:cs="Arial"/>
          <w:sz w:val="22"/>
          <w:szCs w:val="22"/>
        </w:rPr>
        <w:t>RULE 6 - MOBILE SOURCES, is hereby repealed and is replaced with a new RULE 6 - MOBILE SOURCES, to read as follows:</w:t>
      </w:r>
    </w:p>
    <w:p w14:paraId="1064E0CF" w14:textId="77777777" w:rsidR="00706D9A" w:rsidRPr="00280BE7" w:rsidRDefault="00706D9A">
      <w:pPr>
        <w:jc w:val="both"/>
        <w:rPr>
          <w:rFonts w:ascii="Arial" w:hAnsi="Arial" w:cs="Arial"/>
          <w:sz w:val="22"/>
          <w:szCs w:val="22"/>
        </w:rPr>
      </w:pPr>
    </w:p>
    <w:p w14:paraId="091119E1" w14:textId="77777777" w:rsidR="00706D9A" w:rsidRPr="00280BE7" w:rsidRDefault="00706D9A">
      <w:pPr>
        <w:jc w:val="both"/>
        <w:rPr>
          <w:rFonts w:ascii="Arial" w:hAnsi="Arial" w:cs="Arial"/>
          <w:sz w:val="22"/>
          <w:szCs w:val="22"/>
        </w:rPr>
      </w:pPr>
    </w:p>
    <w:p w14:paraId="701A7473" w14:textId="77777777" w:rsidR="00706D9A" w:rsidRPr="00280BE7" w:rsidRDefault="00706D9A">
      <w:pPr>
        <w:jc w:val="both"/>
        <w:rPr>
          <w:rFonts w:ascii="Arial" w:hAnsi="Arial" w:cs="Arial"/>
          <w:sz w:val="22"/>
          <w:szCs w:val="22"/>
        </w:rPr>
      </w:pPr>
    </w:p>
    <w:p w14:paraId="41F243F5" w14:textId="77777777" w:rsidR="00706D9A" w:rsidRPr="00280BE7" w:rsidRDefault="00706D9A" w:rsidP="005757F4">
      <w:pPr>
        <w:jc w:val="center"/>
        <w:rPr>
          <w:rFonts w:ascii="Arial" w:hAnsi="Arial" w:cs="Arial"/>
          <w:sz w:val="22"/>
          <w:szCs w:val="22"/>
        </w:rPr>
      </w:pPr>
      <w:r w:rsidRPr="00280BE7">
        <w:rPr>
          <w:rFonts w:ascii="Arial" w:hAnsi="Arial" w:cs="Arial"/>
          <w:b/>
          <w:bCs/>
          <w:sz w:val="22"/>
          <w:szCs w:val="22"/>
        </w:rPr>
        <w:t>PART I</w:t>
      </w:r>
    </w:p>
    <w:p w14:paraId="0625E24D" w14:textId="77777777" w:rsidR="00706D9A" w:rsidRPr="00280BE7" w:rsidRDefault="00706D9A" w:rsidP="005757F4">
      <w:pPr>
        <w:jc w:val="center"/>
        <w:rPr>
          <w:rFonts w:ascii="Arial" w:hAnsi="Arial" w:cs="Arial"/>
          <w:sz w:val="22"/>
          <w:szCs w:val="22"/>
        </w:rPr>
      </w:pPr>
      <w:r w:rsidRPr="00280BE7">
        <w:rPr>
          <w:rFonts w:ascii="Arial" w:hAnsi="Arial" w:cs="Arial"/>
          <w:b/>
          <w:bCs/>
          <w:sz w:val="22"/>
          <w:szCs w:val="22"/>
        </w:rPr>
        <w:t>GENERAL PROVISIONS</w:t>
      </w:r>
    </w:p>
    <w:p w14:paraId="766764B5" w14:textId="77777777" w:rsidR="00706D9A" w:rsidRPr="00280BE7" w:rsidRDefault="00706D9A" w:rsidP="005757F4">
      <w:pPr>
        <w:jc w:val="both"/>
        <w:rPr>
          <w:rFonts w:ascii="Arial" w:hAnsi="Arial" w:cs="Arial"/>
          <w:sz w:val="22"/>
          <w:szCs w:val="22"/>
        </w:rPr>
      </w:pPr>
    </w:p>
    <w:p w14:paraId="778F718E" w14:textId="77777777" w:rsidR="00706D9A" w:rsidRPr="00280BE7" w:rsidRDefault="00706D9A">
      <w:pPr>
        <w:jc w:val="both"/>
        <w:rPr>
          <w:rFonts w:ascii="Arial" w:hAnsi="Arial" w:cs="Arial"/>
          <w:sz w:val="22"/>
          <w:szCs w:val="22"/>
        </w:rPr>
      </w:pPr>
    </w:p>
    <w:p w14:paraId="550453E3" w14:textId="77777777" w:rsidR="00706D9A" w:rsidRPr="00280BE7" w:rsidRDefault="00706D9A">
      <w:pPr>
        <w:jc w:val="both"/>
        <w:rPr>
          <w:rFonts w:ascii="Arial" w:hAnsi="Arial" w:cs="Arial"/>
          <w:sz w:val="22"/>
          <w:szCs w:val="22"/>
        </w:rPr>
      </w:pPr>
    </w:p>
    <w:p w14:paraId="22131CAF" w14:textId="77777777" w:rsidR="00706D9A" w:rsidRPr="00280BE7" w:rsidRDefault="00706D9A">
      <w:pPr>
        <w:jc w:val="both"/>
        <w:rPr>
          <w:rFonts w:ascii="Arial" w:hAnsi="Arial" w:cs="Arial"/>
          <w:sz w:val="22"/>
          <w:szCs w:val="22"/>
        </w:rPr>
      </w:pPr>
      <w:proofErr w:type="gramStart"/>
      <w:r w:rsidRPr="00280BE7">
        <w:rPr>
          <w:rFonts w:ascii="Arial" w:hAnsi="Arial" w:cs="Arial"/>
          <w:b/>
          <w:bCs/>
          <w:sz w:val="22"/>
          <w:szCs w:val="22"/>
        </w:rPr>
        <w:t>6.101  Definitions</w:t>
      </w:r>
      <w:proofErr w:type="gramEnd"/>
    </w:p>
    <w:p w14:paraId="52402AA8" w14:textId="77777777" w:rsidR="00706D9A" w:rsidRPr="00280BE7" w:rsidRDefault="00706D9A">
      <w:pPr>
        <w:jc w:val="both"/>
        <w:rPr>
          <w:rFonts w:ascii="Arial" w:hAnsi="Arial" w:cs="Arial"/>
          <w:sz w:val="22"/>
          <w:szCs w:val="22"/>
        </w:rPr>
      </w:pPr>
    </w:p>
    <w:p w14:paraId="02B15B02" w14:textId="77777777" w:rsidR="00706D9A" w:rsidRPr="00280BE7" w:rsidRDefault="00706D9A">
      <w:pPr>
        <w:jc w:val="both"/>
        <w:rPr>
          <w:rFonts w:ascii="Arial" w:hAnsi="Arial" w:cs="Arial"/>
          <w:sz w:val="22"/>
          <w:szCs w:val="22"/>
        </w:rPr>
      </w:pPr>
      <w:r w:rsidRPr="00280BE7">
        <w:rPr>
          <w:rFonts w:ascii="Arial" w:hAnsi="Arial" w:cs="Arial"/>
          <w:sz w:val="22"/>
          <w:szCs w:val="22"/>
        </w:rPr>
        <w:t>In this rule, unless the context otherwise requires:</w:t>
      </w:r>
    </w:p>
    <w:p w14:paraId="68FD0562" w14:textId="77777777" w:rsidR="00706D9A" w:rsidRPr="00280BE7" w:rsidRDefault="00706D9A">
      <w:pPr>
        <w:jc w:val="both"/>
        <w:rPr>
          <w:rFonts w:ascii="Arial" w:hAnsi="Arial" w:cs="Arial"/>
          <w:sz w:val="22"/>
          <w:szCs w:val="22"/>
        </w:rPr>
      </w:pPr>
    </w:p>
    <w:p w14:paraId="4DC48082" w14:textId="6FE42B43" w:rsidR="00706D9A" w:rsidRPr="00280BE7" w:rsidRDefault="00706D9A">
      <w:pPr>
        <w:tabs>
          <w:tab w:val="left" w:pos="-1440"/>
        </w:tabs>
        <w:ind w:left="1440" w:hanging="720"/>
        <w:jc w:val="both"/>
        <w:rPr>
          <w:rFonts w:ascii="Arial" w:hAnsi="Arial" w:cs="Arial"/>
          <w:sz w:val="22"/>
          <w:szCs w:val="22"/>
        </w:rPr>
      </w:pPr>
      <w:r w:rsidRPr="00280BE7">
        <w:rPr>
          <w:rFonts w:ascii="Arial" w:hAnsi="Arial" w:cs="Arial"/>
          <w:sz w:val="22"/>
          <w:szCs w:val="22"/>
        </w:rPr>
        <w:t>A.</w:t>
      </w:r>
      <w:r w:rsidRPr="00280BE7">
        <w:rPr>
          <w:rFonts w:ascii="Arial" w:hAnsi="Arial" w:cs="Arial"/>
          <w:sz w:val="22"/>
          <w:szCs w:val="22"/>
        </w:rPr>
        <w:tab/>
        <w:t xml:space="preserve">The definitions included in Chapters 62-242 and 62-243, Florida Administrative Code are adopted and incorporated in this rule by reference, except that the word Department means the </w:t>
      </w:r>
      <w:r w:rsidR="007C2B1C">
        <w:rPr>
          <w:rFonts w:ascii="Arial" w:hAnsi="Arial" w:cs="Arial"/>
          <w:sz w:val="22"/>
          <w:szCs w:val="22"/>
        </w:rPr>
        <w:t>Neighborhoods</w:t>
      </w:r>
      <w:r w:rsidRPr="00280BE7">
        <w:rPr>
          <w:rFonts w:ascii="Arial" w:hAnsi="Arial" w:cs="Arial"/>
          <w:sz w:val="22"/>
          <w:szCs w:val="22"/>
        </w:rPr>
        <w:t xml:space="preserve"> Department.</w:t>
      </w:r>
    </w:p>
    <w:p w14:paraId="0682C808" w14:textId="77777777" w:rsidR="00706D9A" w:rsidRPr="00280BE7" w:rsidRDefault="00706D9A">
      <w:pPr>
        <w:jc w:val="both"/>
        <w:rPr>
          <w:rFonts w:ascii="Arial" w:hAnsi="Arial" w:cs="Arial"/>
          <w:sz w:val="22"/>
          <w:szCs w:val="22"/>
        </w:rPr>
      </w:pPr>
    </w:p>
    <w:p w14:paraId="62409559" w14:textId="77777777" w:rsidR="00706D9A" w:rsidRPr="00280BE7" w:rsidRDefault="00706D9A">
      <w:pPr>
        <w:tabs>
          <w:tab w:val="left" w:pos="-1440"/>
        </w:tabs>
        <w:ind w:left="1440" w:hanging="720"/>
        <w:jc w:val="both"/>
        <w:rPr>
          <w:rFonts w:ascii="Arial" w:hAnsi="Arial" w:cs="Arial"/>
          <w:sz w:val="22"/>
          <w:szCs w:val="22"/>
        </w:rPr>
      </w:pPr>
      <w:r w:rsidRPr="00280BE7">
        <w:rPr>
          <w:rFonts w:ascii="Arial" w:hAnsi="Arial" w:cs="Arial"/>
          <w:sz w:val="22"/>
          <w:szCs w:val="22"/>
        </w:rPr>
        <w:t>B.</w:t>
      </w:r>
      <w:r w:rsidRPr="00280BE7">
        <w:rPr>
          <w:rFonts w:ascii="Arial" w:hAnsi="Arial" w:cs="Arial"/>
          <w:sz w:val="22"/>
          <w:szCs w:val="22"/>
        </w:rPr>
        <w:tab/>
        <w:t xml:space="preserve">Board means the </w:t>
      </w:r>
      <w:r w:rsidR="00ED1AE4">
        <w:rPr>
          <w:rFonts w:ascii="Arial" w:hAnsi="Arial" w:cs="Arial"/>
          <w:sz w:val="22"/>
          <w:szCs w:val="22"/>
        </w:rPr>
        <w:t xml:space="preserve">Jacksonville </w:t>
      </w:r>
      <w:r w:rsidRPr="00280BE7">
        <w:rPr>
          <w:rFonts w:ascii="Arial" w:hAnsi="Arial" w:cs="Arial"/>
          <w:sz w:val="22"/>
          <w:szCs w:val="22"/>
        </w:rPr>
        <w:t xml:space="preserve">Environmental Protection Board. </w:t>
      </w:r>
    </w:p>
    <w:p w14:paraId="62AE6B3F" w14:textId="77777777" w:rsidR="00706D9A" w:rsidRPr="00280BE7" w:rsidRDefault="00706D9A">
      <w:pPr>
        <w:jc w:val="both"/>
        <w:rPr>
          <w:rFonts w:ascii="Arial" w:hAnsi="Arial" w:cs="Arial"/>
          <w:sz w:val="22"/>
          <w:szCs w:val="22"/>
        </w:rPr>
      </w:pPr>
    </w:p>
    <w:p w14:paraId="585529A6" w14:textId="1F5C9FA7" w:rsidR="00706D9A" w:rsidRPr="00280BE7" w:rsidRDefault="00706D9A">
      <w:pPr>
        <w:tabs>
          <w:tab w:val="left" w:pos="-1440"/>
        </w:tabs>
        <w:ind w:left="1440" w:hanging="720"/>
        <w:jc w:val="both"/>
        <w:rPr>
          <w:rFonts w:ascii="Arial" w:hAnsi="Arial" w:cs="Arial"/>
          <w:sz w:val="22"/>
          <w:szCs w:val="22"/>
        </w:rPr>
      </w:pPr>
      <w:r w:rsidRPr="00280BE7">
        <w:rPr>
          <w:rFonts w:ascii="Arial" w:hAnsi="Arial" w:cs="Arial"/>
          <w:sz w:val="22"/>
          <w:szCs w:val="22"/>
        </w:rPr>
        <w:t>C.</w:t>
      </w:r>
      <w:r w:rsidRPr="00280BE7">
        <w:rPr>
          <w:rFonts w:ascii="Arial" w:hAnsi="Arial" w:cs="Arial"/>
          <w:sz w:val="22"/>
          <w:szCs w:val="22"/>
        </w:rPr>
        <w:tab/>
        <w:t xml:space="preserve">Director means Director of the </w:t>
      </w:r>
      <w:r w:rsidR="007C2B1C">
        <w:rPr>
          <w:rFonts w:ascii="Arial" w:hAnsi="Arial" w:cs="Arial"/>
          <w:sz w:val="22"/>
          <w:szCs w:val="22"/>
        </w:rPr>
        <w:t>Neighborhoods</w:t>
      </w:r>
      <w:r w:rsidRPr="00280BE7">
        <w:rPr>
          <w:rFonts w:ascii="Arial" w:hAnsi="Arial" w:cs="Arial"/>
          <w:sz w:val="22"/>
          <w:szCs w:val="22"/>
        </w:rPr>
        <w:t xml:space="preserve"> Department.</w:t>
      </w:r>
    </w:p>
    <w:p w14:paraId="562BB65F" w14:textId="77777777" w:rsidR="00706D9A" w:rsidRPr="00280BE7" w:rsidRDefault="00706D9A">
      <w:pPr>
        <w:jc w:val="both"/>
        <w:rPr>
          <w:rFonts w:ascii="Arial" w:hAnsi="Arial" w:cs="Arial"/>
          <w:sz w:val="22"/>
          <w:szCs w:val="22"/>
        </w:rPr>
      </w:pPr>
    </w:p>
    <w:p w14:paraId="66003805" w14:textId="3F659C50" w:rsidR="00706D9A" w:rsidRPr="00280BE7" w:rsidRDefault="00706D9A">
      <w:pPr>
        <w:tabs>
          <w:tab w:val="left" w:pos="-1440"/>
        </w:tabs>
        <w:ind w:left="1440" w:hanging="720"/>
        <w:jc w:val="both"/>
        <w:rPr>
          <w:rFonts w:ascii="Arial" w:hAnsi="Arial" w:cs="Arial"/>
          <w:sz w:val="22"/>
          <w:szCs w:val="22"/>
        </w:rPr>
      </w:pPr>
      <w:r w:rsidRPr="00280BE7">
        <w:rPr>
          <w:rFonts w:ascii="Arial" w:hAnsi="Arial" w:cs="Arial"/>
          <w:sz w:val="22"/>
          <w:szCs w:val="22"/>
        </w:rPr>
        <w:t>D.</w:t>
      </w:r>
      <w:r w:rsidRPr="00280BE7">
        <w:rPr>
          <w:rFonts w:ascii="Arial" w:hAnsi="Arial" w:cs="Arial"/>
          <w:sz w:val="22"/>
          <w:szCs w:val="22"/>
        </w:rPr>
        <w:tab/>
        <w:t xml:space="preserve">Division means the </w:t>
      </w:r>
      <w:r w:rsidR="00ED1AE4">
        <w:rPr>
          <w:rFonts w:ascii="Arial" w:hAnsi="Arial" w:cs="Arial"/>
          <w:sz w:val="22"/>
          <w:szCs w:val="22"/>
        </w:rPr>
        <w:t>Environmental</w:t>
      </w:r>
      <w:r w:rsidR="00ED1AE4" w:rsidRPr="00280BE7">
        <w:rPr>
          <w:rFonts w:ascii="Arial" w:hAnsi="Arial" w:cs="Arial"/>
          <w:sz w:val="22"/>
          <w:szCs w:val="22"/>
        </w:rPr>
        <w:t xml:space="preserve"> </w:t>
      </w:r>
      <w:r w:rsidRPr="00280BE7">
        <w:rPr>
          <w:rFonts w:ascii="Arial" w:hAnsi="Arial" w:cs="Arial"/>
          <w:sz w:val="22"/>
          <w:szCs w:val="22"/>
        </w:rPr>
        <w:t>Quality Division.</w:t>
      </w:r>
    </w:p>
    <w:p w14:paraId="31720C08" w14:textId="77777777" w:rsidR="00706D9A" w:rsidRPr="00280BE7" w:rsidRDefault="00706D9A">
      <w:pPr>
        <w:ind w:firstLine="1440"/>
        <w:jc w:val="both"/>
        <w:rPr>
          <w:rFonts w:ascii="Arial" w:hAnsi="Arial" w:cs="Arial"/>
          <w:sz w:val="22"/>
          <w:szCs w:val="22"/>
        </w:rPr>
      </w:pPr>
    </w:p>
    <w:p w14:paraId="7F445E2D" w14:textId="77777777" w:rsidR="00706D9A" w:rsidRPr="00280BE7" w:rsidRDefault="00706D9A">
      <w:pPr>
        <w:jc w:val="both"/>
        <w:rPr>
          <w:rFonts w:ascii="Arial" w:hAnsi="Arial" w:cs="Arial"/>
          <w:sz w:val="20"/>
          <w:szCs w:val="20"/>
        </w:rPr>
      </w:pPr>
      <w:r w:rsidRPr="00280BE7">
        <w:rPr>
          <w:rFonts w:ascii="Arial" w:hAnsi="Arial" w:cs="Arial"/>
          <w:sz w:val="20"/>
          <w:szCs w:val="20"/>
        </w:rPr>
        <w:t>[History: New, Effective 1/10/93, Amended 12/19/94]</w:t>
      </w:r>
    </w:p>
    <w:p w14:paraId="7CDDEB4A" w14:textId="77777777" w:rsidR="00706D9A" w:rsidRPr="00280BE7" w:rsidRDefault="00706D9A">
      <w:pPr>
        <w:jc w:val="both"/>
        <w:rPr>
          <w:rFonts w:ascii="Arial" w:hAnsi="Arial" w:cs="Arial"/>
          <w:sz w:val="22"/>
          <w:szCs w:val="22"/>
        </w:rPr>
      </w:pPr>
    </w:p>
    <w:p w14:paraId="68987B54" w14:textId="77777777" w:rsidR="00706D9A" w:rsidRPr="00280BE7" w:rsidRDefault="00706D9A">
      <w:pPr>
        <w:jc w:val="both"/>
        <w:rPr>
          <w:rFonts w:ascii="Arial" w:hAnsi="Arial" w:cs="Arial"/>
          <w:sz w:val="22"/>
          <w:szCs w:val="22"/>
        </w:rPr>
      </w:pPr>
      <w:proofErr w:type="gramStart"/>
      <w:r w:rsidRPr="00280BE7">
        <w:rPr>
          <w:rFonts w:ascii="Arial" w:hAnsi="Arial" w:cs="Arial"/>
          <w:b/>
          <w:bCs/>
          <w:sz w:val="22"/>
          <w:szCs w:val="22"/>
        </w:rPr>
        <w:t>6.102  Authority</w:t>
      </w:r>
      <w:proofErr w:type="gramEnd"/>
      <w:r w:rsidRPr="00280BE7">
        <w:rPr>
          <w:rFonts w:ascii="Arial" w:hAnsi="Arial" w:cs="Arial"/>
          <w:b/>
          <w:bCs/>
          <w:sz w:val="22"/>
          <w:szCs w:val="22"/>
        </w:rPr>
        <w:t xml:space="preserve"> and Intent</w:t>
      </w:r>
    </w:p>
    <w:p w14:paraId="3CC032B0" w14:textId="77777777" w:rsidR="00706D9A" w:rsidRPr="00280BE7" w:rsidRDefault="00706D9A">
      <w:pPr>
        <w:jc w:val="both"/>
        <w:rPr>
          <w:rFonts w:ascii="Arial" w:hAnsi="Arial" w:cs="Arial"/>
          <w:sz w:val="22"/>
          <w:szCs w:val="22"/>
        </w:rPr>
      </w:pPr>
    </w:p>
    <w:p w14:paraId="3465565E" w14:textId="77777777" w:rsidR="00280BE7" w:rsidRDefault="00706D9A">
      <w:pPr>
        <w:jc w:val="both"/>
        <w:rPr>
          <w:rFonts w:ascii="Arial" w:hAnsi="Arial" w:cs="Arial"/>
          <w:sz w:val="22"/>
          <w:szCs w:val="22"/>
        </w:rPr>
      </w:pPr>
      <w:r w:rsidRPr="00280BE7">
        <w:rPr>
          <w:rFonts w:ascii="Arial" w:hAnsi="Arial" w:cs="Arial"/>
          <w:sz w:val="22"/>
          <w:szCs w:val="22"/>
        </w:rPr>
        <w:t>The Board promulgates this rule for the purpose of implementing the intent of the City Council as declared in Ordinance 84-674-684, City Code.  Jacksonville has been in violation of the State and Federal standards established to protect the public from the adverse health effects caused by exposure to high concentrations of ozone.  The major source of the pollutants which form ozone is the motor vehicle.  The Board recognizes that the Federal Motor Vehicle Control Program, Title 40 CFR, Part 86, as amended, requires that new motor vehicles meet specified emission standards and intends that this rule further the public interest by requiring that air pollution control devices installed on motor vehicles by the manufacturers be maintained and that in-use motor vehicles meet the emission limits established in this rule.</w:t>
      </w:r>
    </w:p>
    <w:p w14:paraId="2EAF121E" w14:textId="77777777" w:rsidR="00706D9A" w:rsidRPr="00280BE7" w:rsidRDefault="00706D9A">
      <w:pPr>
        <w:jc w:val="both"/>
        <w:rPr>
          <w:rFonts w:ascii="Arial" w:hAnsi="Arial" w:cs="Arial"/>
          <w:sz w:val="20"/>
          <w:szCs w:val="20"/>
        </w:rPr>
      </w:pPr>
      <w:r w:rsidRPr="00280BE7">
        <w:rPr>
          <w:rFonts w:ascii="Arial" w:hAnsi="Arial" w:cs="Arial"/>
          <w:sz w:val="20"/>
          <w:szCs w:val="20"/>
        </w:rPr>
        <w:t>[History: New, Effective 1/10/93]</w:t>
      </w:r>
    </w:p>
    <w:p w14:paraId="0D56C4B2" w14:textId="77777777" w:rsidR="00706D9A" w:rsidRPr="00280BE7" w:rsidRDefault="00706D9A">
      <w:pPr>
        <w:jc w:val="both"/>
        <w:rPr>
          <w:rFonts w:ascii="Arial" w:hAnsi="Arial" w:cs="Arial"/>
          <w:sz w:val="22"/>
          <w:szCs w:val="22"/>
        </w:rPr>
        <w:sectPr w:rsidR="00706D9A" w:rsidRPr="00280BE7">
          <w:headerReference w:type="even" r:id="rId12"/>
          <w:headerReference w:type="default" r:id="rId13"/>
          <w:footerReference w:type="default" r:id="rId14"/>
          <w:headerReference w:type="first" r:id="rId15"/>
          <w:pgSz w:w="12240" w:h="15840"/>
          <w:pgMar w:top="1008" w:right="1440" w:bottom="1008" w:left="1440" w:header="1008" w:footer="1008" w:gutter="0"/>
          <w:pgNumType w:start="1"/>
          <w:cols w:space="720"/>
          <w:noEndnote/>
        </w:sectPr>
      </w:pPr>
    </w:p>
    <w:p w14:paraId="54C49231" w14:textId="77777777" w:rsidR="00706D9A" w:rsidRPr="00280BE7" w:rsidRDefault="00706D9A">
      <w:pPr>
        <w:jc w:val="both"/>
        <w:rPr>
          <w:rFonts w:ascii="Arial" w:hAnsi="Arial" w:cs="Arial"/>
          <w:sz w:val="22"/>
          <w:szCs w:val="22"/>
        </w:rPr>
      </w:pPr>
      <w:proofErr w:type="gramStart"/>
      <w:r w:rsidRPr="00280BE7">
        <w:rPr>
          <w:rFonts w:ascii="Arial" w:hAnsi="Arial" w:cs="Arial"/>
          <w:b/>
          <w:bCs/>
          <w:sz w:val="22"/>
          <w:szCs w:val="22"/>
        </w:rPr>
        <w:lastRenderedPageBreak/>
        <w:t>6.103  Severability</w:t>
      </w:r>
      <w:proofErr w:type="gramEnd"/>
    </w:p>
    <w:p w14:paraId="14293E1E" w14:textId="77777777" w:rsidR="00706D9A" w:rsidRPr="00280BE7" w:rsidRDefault="00706D9A">
      <w:pPr>
        <w:jc w:val="both"/>
        <w:rPr>
          <w:rFonts w:ascii="Arial" w:hAnsi="Arial" w:cs="Arial"/>
          <w:sz w:val="22"/>
          <w:szCs w:val="22"/>
        </w:rPr>
      </w:pPr>
    </w:p>
    <w:p w14:paraId="0D40AFFC" w14:textId="77777777" w:rsidR="00280BE7" w:rsidRDefault="00706D9A">
      <w:pPr>
        <w:jc w:val="both"/>
        <w:rPr>
          <w:rFonts w:ascii="Arial" w:hAnsi="Arial" w:cs="Arial"/>
          <w:sz w:val="22"/>
          <w:szCs w:val="22"/>
        </w:rPr>
      </w:pPr>
      <w:r w:rsidRPr="00280BE7">
        <w:rPr>
          <w:rFonts w:ascii="Arial" w:hAnsi="Arial" w:cs="Arial"/>
          <w:sz w:val="22"/>
          <w:szCs w:val="22"/>
        </w:rPr>
        <w:t>The provisions of these mobile source rules are severable.  If one or more of the provisions should be invalidated, the Board intends that the other portions should become effective or remain in effect</w:t>
      </w:r>
      <w:r w:rsidR="00280BE7">
        <w:rPr>
          <w:rFonts w:ascii="Arial" w:hAnsi="Arial" w:cs="Arial"/>
          <w:sz w:val="22"/>
          <w:szCs w:val="22"/>
        </w:rPr>
        <w:t>.</w:t>
      </w:r>
    </w:p>
    <w:p w14:paraId="05AC1B09" w14:textId="77777777" w:rsidR="00706D9A" w:rsidRPr="00280BE7" w:rsidRDefault="00706D9A">
      <w:pPr>
        <w:jc w:val="both"/>
        <w:rPr>
          <w:rFonts w:ascii="Arial" w:hAnsi="Arial" w:cs="Arial"/>
          <w:sz w:val="20"/>
          <w:szCs w:val="20"/>
        </w:rPr>
      </w:pPr>
      <w:r w:rsidRPr="00280BE7">
        <w:rPr>
          <w:rFonts w:ascii="Arial" w:hAnsi="Arial" w:cs="Arial"/>
          <w:sz w:val="20"/>
          <w:szCs w:val="20"/>
        </w:rPr>
        <w:t>[History: New, Effective 1/10/93]</w:t>
      </w:r>
    </w:p>
    <w:p w14:paraId="3695DC7F" w14:textId="77777777" w:rsidR="00706D9A" w:rsidRPr="00280BE7" w:rsidRDefault="00706D9A">
      <w:pPr>
        <w:jc w:val="both"/>
        <w:rPr>
          <w:rFonts w:ascii="Arial" w:hAnsi="Arial" w:cs="Arial"/>
          <w:sz w:val="22"/>
          <w:szCs w:val="22"/>
        </w:rPr>
      </w:pPr>
    </w:p>
    <w:p w14:paraId="2E38BEC4" w14:textId="77777777" w:rsidR="00706D9A" w:rsidRPr="00280BE7" w:rsidRDefault="00706D9A">
      <w:pPr>
        <w:jc w:val="both"/>
        <w:rPr>
          <w:rFonts w:ascii="Arial" w:hAnsi="Arial" w:cs="Arial"/>
          <w:sz w:val="22"/>
          <w:szCs w:val="22"/>
        </w:rPr>
      </w:pPr>
    </w:p>
    <w:p w14:paraId="51FB3BBF" w14:textId="77777777" w:rsidR="00706D9A" w:rsidRPr="00280BE7" w:rsidRDefault="00706D9A">
      <w:pPr>
        <w:jc w:val="both"/>
        <w:rPr>
          <w:rFonts w:ascii="Arial" w:hAnsi="Arial" w:cs="Arial"/>
          <w:sz w:val="22"/>
          <w:szCs w:val="22"/>
        </w:rPr>
      </w:pPr>
      <w:proofErr w:type="gramStart"/>
      <w:r w:rsidRPr="00280BE7">
        <w:rPr>
          <w:rFonts w:ascii="Arial" w:hAnsi="Arial" w:cs="Arial"/>
          <w:b/>
          <w:bCs/>
          <w:sz w:val="22"/>
          <w:szCs w:val="22"/>
        </w:rPr>
        <w:t>6.104  Enforcement</w:t>
      </w:r>
      <w:proofErr w:type="gramEnd"/>
    </w:p>
    <w:p w14:paraId="2E2FE05C" w14:textId="77777777" w:rsidR="00706D9A" w:rsidRPr="00280BE7" w:rsidRDefault="00706D9A">
      <w:pPr>
        <w:jc w:val="both"/>
        <w:rPr>
          <w:rFonts w:ascii="Arial" w:hAnsi="Arial" w:cs="Arial"/>
          <w:sz w:val="22"/>
          <w:szCs w:val="22"/>
        </w:rPr>
      </w:pPr>
    </w:p>
    <w:p w14:paraId="7DBEF851" w14:textId="77777777" w:rsidR="00280BE7" w:rsidRDefault="00706D9A">
      <w:pPr>
        <w:jc w:val="both"/>
        <w:rPr>
          <w:rFonts w:ascii="Arial" w:hAnsi="Arial" w:cs="Arial"/>
          <w:sz w:val="22"/>
          <w:szCs w:val="22"/>
        </w:rPr>
      </w:pPr>
      <w:r w:rsidRPr="00280BE7">
        <w:rPr>
          <w:rFonts w:ascii="Arial" w:hAnsi="Arial" w:cs="Arial"/>
          <w:sz w:val="22"/>
          <w:szCs w:val="22"/>
        </w:rPr>
        <w:t>This rule shall be enforced by the Division in accordance with the provisions of Chapter 360 and 362, Ordinance Code.</w:t>
      </w:r>
    </w:p>
    <w:p w14:paraId="224945E5" w14:textId="77777777" w:rsidR="00706D9A" w:rsidRPr="00280BE7" w:rsidRDefault="00706D9A">
      <w:pPr>
        <w:jc w:val="both"/>
        <w:rPr>
          <w:rFonts w:ascii="Arial" w:hAnsi="Arial" w:cs="Arial"/>
          <w:sz w:val="20"/>
          <w:szCs w:val="20"/>
        </w:rPr>
      </w:pPr>
      <w:r w:rsidRPr="00280BE7">
        <w:rPr>
          <w:rFonts w:ascii="Arial" w:hAnsi="Arial" w:cs="Arial"/>
          <w:sz w:val="20"/>
          <w:szCs w:val="20"/>
        </w:rPr>
        <w:t>[History:  New, Effective 1/10/93]</w:t>
      </w:r>
    </w:p>
    <w:p w14:paraId="700B2F71" w14:textId="77777777" w:rsidR="00706D9A" w:rsidRPr="00280BE7" w:rsidRDefault="00706D9A">
      <w:pPr>
        <w:jc w:val="both"/>
        <w:rPr>
          <w:rFonts w:ascii="Arial" w:hAnsi="Arial" w:cs="Arial"/>
          <w:sz w:val="22"/>
          <w:szCs w:val="22"/>
        </w:rPr>
      </w:pPr>
    </w:p>
    <w:p w14:paraId="7827E64D" w14:textId="77777777" w:rsidR="00706D9A" w:rsidRPr="00280BE7" w:rsidRDefault="00706D9A">
      <w:pPr>
        <w:jc w:val="both"/>
        <w:rPr>
          <w:rFonts w:ascii="Arial" w:hAnsi="Arial" w:cs="Arial"/>
          <w:sz w:val="22"/>
          <w:szCs w:val="22"/>
        </w:rPr>
      </w:pPr>
    </w:p>
    <w:p w14:paraId="2DBB19AD" w14:textId="77777777" w:rsidR="00706D9A" w:rsidRPr="00280BE7" w:rsidRDefault="00706D9A">
      <w:pPr>
        <w:jc w:val="both"/>
        <w:rPr>
          <w:rFonts w:ascii="Arial" w:hAnsi="Arial" w:cs="Arial"/>
          <w:sz w:val="22"/>
          <w:szCs w:val="22"/>
        </w:rPr>
      </w:pPr>
      <w:proofErr w:type="gramStart"/>
      <w:r w:rsidRPr="00280BE7">
        <w:rPr>
          <w:rFonts w:ascii="Arial" w:hAnsi="Arial" w:cs="Arial"/>
          <w:b/>
          <w:bCs/>
          <w:sz w:val="22"/>
          <w:szCs w:val="22"/>
        </w:rPr>
        <w:t>6.105  Investigations</w:t>
      </w:r>
      <w:proofErr w:type="gramEnd"/>
      <w:r w:rsidRPr="00280BE7">
        <w:rPr>
          <w:rFonts w:ascii="Arial" w:hAnsi="Arial" w:cs="Arial"/>
          <w:b/>
          <w:bCs/>
          <w:sz w:val="22"/>
          <w:szCs w:val="22"/>
        </w:rPr>
        <w:t xml:space="preserve"> - Right of Entry</w:t>
      </w:r>
    </w:p>
    <w:p w14:paraId="7DD4C581" w14:textId="77777777" w:rsidR="00706D9A" w:rsidRPr="00280BE7" w:rsidRDefault="00706D9A">
      <w:pPr>
        <w:jc w:val="both"/>
        <w:rPr>
          <w:rFonts w:ascii="Arial" w:hAnsi="Arial" w:cs="Arial"/>
          <w:sz w:val="22"/>
          <w:szCs w:val="22"/>
        </w:rPr>
      </w:pPr>
    </w:p>
    <w:p w14:paraId="66A9E6E3" w14:textId="77777777" w:rsidR="00280BE7" w:rsidRDefault="00706D9A">
      <w:pPr>
        <w:jc w:val="both"/>
        <w:rPr>
          <w:rFonts w:ascii="Arial" w:hAnsi="Arial" w:cs="Arial"/>
          <w:sz w:val="22"/>
          <w:szCs w:val="22"/>
        </w:rPr>
      </w:pPr>
      <w:r w:rsidRPr="00280BE7">
        <w:rPr>
          <w:rFonts w:ascii="Arial" w:hAnsi="Arial" w:cs="Arial"/>
          <w:sz w:val="22"/>
          <w:szCs w:val="22"/>
        </w:rPr>
        <w:t>Inspections and investigations made to determine compliance with the provisions of this rule shall be made in accordance with the provisions of Section 360.108, Ordinance Code, and Board Rule 1, Part VIII.</w:t>
      </w:r>
    </w:p>
    <w:p w14:paraId="1F0B8A94" w14:textId="77777777" w:rsidR="00706D9A" w:rsidRPr="00280BE7" w:rsidRDefault="00706D9A">
      <w:pPr>
        <w:jc w:val="both"/>
        <w:rPr>
          <w:rFonts w:ascii="Arial" w:hAnsi="Arial" w:cs="Arial"/>
          <w:sz w:val="20"/>
          <w:szCs w:val="20"/>
        </w:rPr>
      </w:pPr>
      <w:r w:rsidRPr="00280BE7">
        <w:rPr>
          <w:rFonts w:ascii="Arial" w:hAnsi="Arial" w:cs="Arial"/>
          <w:sz w:val="20"/>
          <w:szCs w:val="20"/>
        </w:rPr>
        <w:t>[History:  New, Effective 1/10/93]</w:t>
      </w:r>
    </w:p>
    <w:p w14:paraId="18D009C3" w14:textId="77777777" w:rsidR="00706D9A" w:rsidRPr="00280BE7" w:rsidRDefault="00706D9A">
      <w:pPr>
        <w:jc w:val="both"/>
        <w:rPr>
          <w:rFonts w:ascii="Arial" w:hAnsi="Arial" w:cs="Arial"/>
          <w:sz w:val="22"/>
          <w:szCs w:val="22"/>
        </w:rPr>
        <w:sectPr w:rsidR="00706D9A" w:rsidRPr="00280BE7">
          <w:pgSz w:w="12240" w:h="15840"/>
          <w:pgMar w:top="1008" w:right="1440" w:bottom="1008" w:left="1440" w:header="1008" w:footer="1008" w:gutter="0"/>
          <w:cols w:space="720"/>
          <w:noEndnote/>
        </w:sectPr>
      </w:pPr>
    </w:p>
    <w:p w14:paraId="001347F3" w14:textId="77777777" w:rsidR="00706D9A" w:rsidRPr="00280BE7" w:rsidRDefault="00706D9A" w:rsidP="005757F4">
      <w:pPr>
        <w:jc w:val="center"/>
        <w:rPr>
          <w:rFonts w:ascii="Arial" w:hAnsi="Arial" w:cs="Arial"/>
          <w:sz w:val="22"/>
          <w:szCs w:val="22"/>
        </w:rPr>
      </w:pPr>
      <w:r w:rsidRPr="00280BE7">
        <w:rPr>
          <w:rFonts w:ascii="Arial" w:hAnsi="Arial" w:cs="Arial"/>
          <w:b/>
          <w:bCs/>
          <w:sz w:val="22"/>
          <w:szCs w:val="22"/>
        </w:rPr>
        <w:lastRenderedPageBreak/>
        <w:t>PART II</w:t>
      </w:r>
    </w:p>
    <w:p w14:paraId="7EBBDB0A" w14:textId="77777777" w:rsidR="00706D9A" w:rsidRPr="00280BE7" w:rsidRDefault="00706D9A" w:rsidP="005757F4">
      <w:pPr>
        <w:jc w:val="center"/>
        <w:rPr>
          <w:rFonts w:ascii="Arial" w:hAnsi="Arial" w:cs="Arial"/>
          <w:sz w:val="22"/>
          <w:szCs w:val="22"/>
        </w:rPr>
      </w:pPr>
      <w:r w:rsidRPr="00280BE7">
        <w:rPr>
          <w:rFonts w:ascii="Arial" w:hAnsi="Arial" w:cs="Arial"/>
          <w:b/>
          <w:bCs/>
          <w:sz w:val="22"/>
          <w:szCs w:val="22"/>
        </w:rPr>
        <w:t>MOTOR VEHICLE EMISSIONS STANDARDS AND TEST PROCEDURES</w:t>
      </w:r>
    </w:p>
    <w:p w14:paraId="07CEFD75" w14:textId="77777777" w:rsidR="00706D9A" w:rsidRPr="00280BE7" w:rsidRDefault="00706D9A">
      <w:pPr>
        <w:jc w:val="both"/>
        <w:rPr>
          <w:rFonts w:ascii="Arial" w:hAnsi="Arial" w:cs="Arial"/>
          <w:sz w:val="22"/>
          <w:szCs w:val="22"/>
        </w:rPr>
      </w:pPr>
    </w:p>
    <w:p w14:paraId="2ADE2522" w14:textId="77777777" w:rsidR="00706D9A" w:rsidRPr="00280BE7" w:rsidRDefault="00706D9A">
      <w:pPr>
        <w:jc w:val="both"/>
        <w:rPr>
          <w:rFonts w:ascii="Arial" w:hAnsi="Arial" w:cs="Arial"/>
          <w:sz w:val="22"/>
          <w:szCs w:val="22"/>
        </w:rPr>
      </w:pPr>
      <w:r w:rsidRPr="00280BE7">
        <w:rPr>
          <w:rFonts w:ascii="Arial" w:hAnsi="Arial" w:cs="Arial"/>
          <w:b/>
          <w:bCs/>
          <w:sz w:val="22"/>
          <w:szCs w:val="22"/>
        </w:rPr>
        <w:t>6.201</w:t>
      </w:r>
    </w:p>
    <w:p w14:paraId="27434299" w14:textId="77777777" w:rsidR="00706D9A" w:rsidRPr="00280BE7" w:rsidRDefault="00706D9A">
      <w:pPr>
        <w:jc w:val="both"/>
        <w:rPr>
          <w:rFonts w:ascii="Arial" w:hAnsi="Arial" w:cs="Arial"/>
          <w:sz w:val="22"/>
          <w:szCs w:val="22"/>
        </w:rPr>
      </w:pPr>
    </w:p>
    <w:p w14:paraId="5A5EB8BA" w14:textId="77777777" w:rsidR="00280BE7" w:rsidRDefault="00706D9A">
      <w:pPr>
        <w:jc w:val="both"/>
        <w:rPr>
          <w:rFonts w:ascii="Arial" w:hAnsi="Arial" w:cs="Arial"/>
          <w:sz w:val="20"/>
          <w:szCs w:val="20"/>
        </w:rPr>
      </w:pPr>
      <w:r w:rsidRPr="00280BE7">
        <w:rPr>
          <w:rFonts w:ascii="Arial" w:hAnsi="Arial" w:cs="Arial"/>
          <w:sz w:val="22"/>
          <w:szCs w:val="22"/>
        </w:rPr>
        <w:t>Chapter 62-242, Florida Administrative Code, is adopted and incorporated in this rule by reference as the City's Motor Vehicle Emissions Standards and Test Procedures</w:t>
      </w:r>
      <w:r w:rsidRPr="00280BE7">
        <w:rPr>
          <w:rFonts w:ascii="Arial" w:hAnsi="Arial" w:cs="Arial"/>
          <w:sz w:val="20"/>
          <w:szCs w:val="20"/>
        </w:rPr>
        <w:t>.</w:t>
      </w:r>
    </w:p>
    <w:p w14:paraId="7EE1ACE8" w14:textId="32A43147" w:rsidR="00706D9A" w:rsidRPr="00280BE7" w:rsidRDefault="00706D9A">
      <w:pPr>
        <w:jc w:val="both"/>
        <w:rPr>
          <w:rFonts w:ascii="Arial" w:hAnsi="Arial" w:cs="Arial"/>
          <w:sz w:val="20"/>
          <w:szCs w:val="20"/>
          <w:u w:val="single"/>
        </w:rPr>
      </w:pPr>
      <w:r w:rsidRPr="00280BE7">
        <w:rPr>
          <w:rFonts w:ascii="Arial" w:hAnsi="Arial" w:cs="Arial"/>
          <w:sz w:val="20"/>
          <w:szCs w:val="20"/>
        </w:rPr>
        <w:t>[History:  Effective 1/10/93, Amended 12/19/94</w:t>
      </w:r>
      <w:r w:rsidR="00280BE7" w:rsidRPr="00280BE7">
        <w:rPr>
          <w:rFonts w:ascii="Arial" w:hAnsi="Arial" w:cs="Arial"/>
          <w:sz w:val="20"/>
          <w:szCs w:val="20"/>
        </w:rPr>
        <w:t xml:space="preserve">; </w:t>
      </w:r>
      <w:r w:rsidR="00280BE7" w:rsidRPr="00280BE7">
        <w:rPr>
          <w:rFonts w:ascii="Arial" w:hAnsi="Arial" w:cs="Arial"/>
          <w:sz w:val="20"/>
          <w:szCs w:val="20"/>
          <w:u w:val="single"/>
        </w:rPr>
        <w:t xml:space="preserve">FAC 62-242 repealed 2/16/12 and JEPB Amended for adoptions only </w:t>
      </w:r>
      <w:r w:rsidR="0070688D">
        <w:rPr>
          <w:rFonts w:ascii="Arial" w:hAnsi="Arial" w:cs="Arial"/>
          <w:sz w:val="20"/>
          <w:szCs w:val="20"/>
          <w:u w:val="single"/>
        </w:rPr>
        <w:t>6/11</w:t>
      </w:r>
      <w:r w:rsidR="00280BE7" w:rsidRPr="00280BE7">
        <w:rPr>
          <w:rFonts w:ascii="Arial" w:hAnsi="Arial" w:cs="Arial"/>
          <w:sz w:val="20"/>
          <w:szCs w:val="20"/>
          <w:u w:val="single"/>
        </w:rPr>
        <w:t>/18</w:t>
      </w:r>
      <w:r w:rsidRPr="00280BE7">
        <w:rPr>
          <w:rFonts w:ascii="Arial" w:hAnsi="Arial" w:cs="Arial"/>
          <w:sz w:val="20"/>
          <w:szCs w:val="20"/>
          <w:u w:val="single"/>
        </w:rPr>
        <w:t>]</w:t>
      </w:r>
    </w:p>
    <w:p w14:paraId="32B32B5B" w14:textId="77777777" w:rsidR="00706D9A" w:rsidRPr="00280BE7" w:rsidRDefault="00706D9A">
      <w:pPr>
        <w:jc w:val="both"/>
        <w:rPr>
          <w:rFonts w:ascii="Arial" w:hAnsi="Arial" w:cs="Arial"/>
          <w:sz w:val="22"/>
          <w:szCs w:val="22"/>
        </w:rPr>
        <w:sectPr w:rsidR="00706D9A" w:rsidRPr="00280BE7">
          <w:pgSz w:w="12240" w:h="15840"/>
          <w:pgMar w:top="1008" w:right="1440" w:bottom="1008" w:left="1440" w:header="1008" w:footer="1008" w:gutter="0"/>
          <w:cols w:space="720"/>
          <w:noEndnote/>
        </w:sectPr>
      </w:pPr>
    </w:p>
    <w:p w14:paraId="1E930B44" w14:textId="77777777" w:rsidR="005757F4" w:rsidRDefault="00706D9A" w:rsidP="005757F4">
      <w:pPr>
        <w:jc w:val="center"/>
        <w:rPr>
          <w:rFonts w:ascii="Arial" w:hAnsi="Arial" w:cs="Arial"/>
          <w:sz w:val="22"/>
          <w:szCs w:val="22"/>
        </w:rPr>
      </w:pPr>
      <w:r w:rsidRPr="00280BE7">
        <w:rPr>
          <w:rFonts w:ascii="Arial" w:hAnsi="Arial" w:cs="Arial"/>
          <w:b/>
          <w:bCs/>
          <w:sz w:val="22"/>
          <w:szCs w:val="22"/>
        </w:rPr>
        <w:lastRenderedPageBreak/>
        <w:t>PART III</w:t>
      </w:r>
    </w:p>
    <w:p w14:paraId="0A23F4F1" w14:textId="77777777" w:rsidR="00706D9A" w:rsidRPr="00280BE7" w:rsidRDefault="00706D9A" w:rsidP="005757F4">
      <w:pPr>
        <w:jc w:val="center"/>
        <w:rPr>
          <w:rFonts w:ascii="Arial" w:hAnsi="Arial" w:cs="Arial"/>
          <w:sz w:val="22"/>
          <w:szCs w:val="22"/>
        </w:rPr>
      </w:pPr>
      <w:r w:rsidRPr="00280BE7">
        <w:rPr>
          <w:rFonts w:ascii="Arial" w:hAnsi="Arial" w:cs="Arial"/>
          <w:b/>
          <w:bCs/>
          <w:sz w:val="22"/>
          <w:szCs w:val="22"/>
        </w:rPr>
        <w:t>TAMPERING WITH MOTOR VEHICLE AIR POLLUTION CONTROL EQUIPMENT</w:t>
      </w:r>
    </w:p>
    <w:p w14:paraId="20786EBC" w14:textId="77777777" w:rsidR="00706D9A" w:rsidRPr="00280BE7" w:rsidRDefault="00706D9A" w:rsidP="005757F4">
      <w:pPr>
        <w:jc w:val="center"/>
        <w:rPr>
          <w:rFonts w:ascii="Arial" w:hAnsi="Arial" w:cs="Arial"/>
          <w:sz w:val="22"/>
          <w:szCs w:val="22"/>
        </w:rPr>
      </w:pPr>
    </w:p>
    <w:p w14:paraId="473CEA14" w14:textId="77777777" w:rsidR="00706D9A" w:rsidRPr="00280BE7" w:rsidRDefault="00706D9A">
      <w:pPr>
        <w:jc w:val="both"/>
        <w:rPr>
          <w:rFonts w:ascii="Arial" w:hAnsi="Arial" w:cs="Arial"/>
          <w:sz w:val="22"/>
          <w:szCs w:val="22"/>
        </w:rPr>
      </w:pPr>
      <w:r w:rsidRPr="00280BE7">
        <w:rPr>
          <w:rFonts w:ascii="Arial" w:hAnsi="Arial" w:cs="Arial"/>
          <w:b/>
          <w:bCs/>
          <w:sz w:val="22"/>
          <w:szCs w:val="22"/>
        </w:rPr>
        <w:t>6.301</w:t>
      </w:r>
    </w:p>
    <w:p w14:paraId="06ECDB8F" w14:textId="77777777" w:rsidR="00706D9A" w:rsidRPr="00280BE7" w:rsidRDefault="00706D9A">
      <w:pPr>
        <w:jc w:val="both"/>
        <w:rPr>
          <w:rFonts w:ascii="Arial" w:hAnsi="Arial" w:cs="Arial"/>
          <w:sz w:val="22"/>
          <w:szCs w:val="22"/>
        </w:rPr>
      </w:pPr>
    </w:p>
    <w:p w14:paraId="47AFABB4" w14:textId="66536285" w:rsidR="00280BE7" w:rsidRPr="00280BE7" w:rsidRDefault="00706D9A" w:rsidP="00280BE7">
      <w:pPr>
        <w:jc w:val="both"/>
        <w:rPr>
          <w:rFonts w:ascii="Arial" w:hAnsi="Arial" w:cs="Arial"/>
          <w:sz w:val="20"/>
          <w:szCs w:val="20"/>
          <w:u w:val="single"/>
        </w:rPr>
      </w:pPr>
      <w:proofErr w:type="gramStart"/>
      <w:r w:rsidRPr="00280BE7">
        <w:rPr>
          <w:rFonts w:ascii="Arial" w:hAnsi="Arial" w:cs="Arial"/>
          <w:sz w:val="22"/>
          <w:szCs w:val="22"/>
        </w:rPr>
        <w:t>Chapter 62-243 Florida Administrative Code,</w:t>
      </w:r>
      <w:proofErr w:type="gramEnd"/>
      <w:r w:rsidRPr="00280BE7">
        <w:rPr>
          <w:rFonts w:ascii="Arial" w:hAnsi="Arial" w:cs="Arial"/>
          <w:sz w:val="22"/>
          <w:szCs w:val="22"/>
        </w:rPr>
        <w:t xml:space="preserve"> is adopted and incorporated in this rule by reference as the City's Anti-Tampering provisions.  </w:t>
      </w:r>
      <w:r w:rsidRPr="00280BE7">
        <w:rPr>
          <w:rFonts w:ascii="Arial" w:hAnsi="Arial" w:cs="Arial"/>
          <w:sz w:val="20"/>
          <w:szCs w:val="20"/>
        </w:rPr>
        <w:t>[History: New, Effective 1/10/93, Amended 12/19/94</w:t>
      </w:r>
      <w:r w:rsidR="00280BE7" w:rsidRPr="00280BE7">
        <w:rPr>
          <w:rFonts w:ascii="Arial" w:hAnsi="Arial" w:cs="Arial"/>
          <w:sz w:val="20"/>
          <w:szCs w:val="20"/>
        </w:rPr>
        <w:t xml:space="preserve">; </w:t>
      </w:r>
      <w:r w:rsidR="00280BE7" w:rsidRPr="00280BE7">
        <w:rPr>
          <w:rFonts w:ascii="Arial" w:hAnsi="Arial" w:cs="Arial"/>
          <w:sz w:val="20"/>
          <w:szCs w:val="20"/>
          <w:u w:val="single"/>
        </w:rPr>
        <w:t>FAC 62-243, except 62-243.500, repealed 2/16/12, 62-243.500 amended 7/23/17</w:t>
      </w:r>
      <w:r w:rsidR="005757F4">
        <w:rPr>
          <w:rFonts w:ascii="Arial" w:hAnsi="Arial" w:cs="Arial"/>
          <w:sz w:val="20"/>
          <w:szCs w:val="20"/>
          <w:u w:val="single"/>
        </w:rPr>
        <w:t xml:space="preserve">, </w:t>
      </w:r>
      <w:r w:rsidR="00280BE7" w:rsidRPr="00280BE7">
        <w:rPr>
          <w:rFonts w:ascii="Arial" w:hAnsi="Arial" w:cs="Arial"/>
          <w:sz w:val="20"/>
          <w:szCs w:val="20"/>
          <w:u w:val="single"/>
        </w:rPr>
        <w:t xml:space="preserve">JEPB Rule 6.301 amended for adoptions only </w:t>
      </w:r>
      <w:r w:rsidR="0070688D">
        <w:rPr>
          <w:rFonts w:ascii="Arial" w:hAnsi="Arial" w:cs="Arial"/>
          <w:sz w:val="20"/>
          <w:szCs w:val="20"/>
          <w:u w:val="single"/>
        </w:rPr>
        <w:t>6/11</w:t>
      </w:r>
      <w:r w:rsidR="00280BE7" w:rsidRPr="00280BE7">
        <w:rPr>
          <w:rFonts w:ascii="Arial" w:hAnsi="Arial" w:cs="Arial"/>
          <w:sz w:val="20"/>
          <w:szCs w:val="20"/>
          <w:u w:val="single"/>
        </w:rPr>
        <w:t>/18]</w:t>
      </w:r>
    </w:p>
    <w:p w14:paraId="395AFF6B" w14:textId="77777777" w:rsidR="00706D9A" w:rsidRPr="00280BE7" w:rsidRDefault="00706D9A">
      <w:pPr>
        <w:jc w:val="both"/>
        <w:rPr>
          <w:rFonts w:ascii="Arial" w:hAnsi="Arial" w:cs="Arial"/>
          <w:sz w:val="22"/>
          <w:szCs w:val="22"/>
        </w:rPr>
      </w:pPr>
    </w:p>
    <w:p w14:paraId="73057C57" w14:textId="568EB10F" w:rsidR="00706D9A" w:rsidRPr="00280BE7" w:rsidRDefault="00706D9A">
      <w:pPr>
        <w:jc w:val="both"/>
        <w:rPr>
          <w:rFonts w:ascii="Arial" w:hAnsi="Arial" w:cs="Arial"/>
          <w:sz w:val="22"/>
          <w:szCs w:val="22"/>
        </w:rPr>
      </w:pPr>
      <w:r w:rsidRPr="00280BE7">
        <w:rPr>
          <w:rFonts w:ascii="Arial" w:hAnsi="Arial" w:cs="Arial"/>
          <w:b/>
          <w:bCs/>
          <w:sz w:val="22"/>
          <w:szCs w:val="22"/>
        </w:rPr>
        <w:t>DONE AND ORDERED</w:t>
      </w:r>
      <w:r w:rsidRPr="00280BE7">
        <w:rPr>
          <w:rFonts w:ascii="Arial" w:hAnsi="Arial" w:cs="Arial"/>
          <w:sz w:val="22"/>
          <w:szCs w:val="22"/>
        </w:rPr>
        <w:t xml:space="preserve"> This </w:t>
      </w:r>
      <w:r w:rsidR="0070688D">
        <w:rPr>
          <w:rFonts w:ascii="Arial" w:hAnsi="Arial" w:cs="Arial"/>
          <w:sz w:val="22"/>
          <w:szCs w:val="22"/>
        </w:rPr>
        <w:t>11</w:t>
      </w:r>
      <w:r w:rsidR="0070688D" w:rsidRPr="0070688D">
        <w:rPr>
          <w:rFonts w:ascii="Arial" w:hAnsi="Arial" w:cs="Arial"/>
          <w:sz w:val="22"/>
          <w:szCs w:val="22"/>
          <w:vertAlign w:val="superscript"/>
        </w:rPr>
        <w:t>th</w:t>
      </w:r>
      <w:r w:rsidR="0070688D">
        <w:rPr>
          <w:rFonts w:ascii="Arial" w:hAnsi="Arial" w:cs="Arial"/>
          <w:sz w:val="22"/>
          <w:szCs w:val="22"/>
        </w:rPr>
        <w:t xml:space="preserve"> </w:t>
      </w:r>
      <w:r w:rsidR="00280BE7">
        <w:rPr>
          <w:rFonts w:ascii="Arial" w:hAnsi="Arial" w:cs="Arial"/>
          <w:sz w:val="22"/>
          <w:szCs w:val="22"/>
        </w:rPr>
        <w:t>of June, 2018, a</w:t>
      </w:r>
      <w:r w:rsidRPr="00280BE7">
        <w:rPr>
          <w:rFonts w:ascii="Arial" w:hAnsi="Arial" w:cs="Arial"/>
          <w:sz w:val="22"/>
          <w:szCs w:val="22"/>
        </w:rPr>
        <w:t>t the regular meeting of the Environmental Protection Board, City of Jacksonville.</w:t>
      </w:r>
    </w:p>
    <w:p w14:paraId="348018F5" w14:textId="77777777" w:rsidR="00706D9A" w:rsidRPr="00280BE7" w:rsidRDefault="00706D9A">
      <w:pPr>
        <w:jc w:val="both"/>
        <w:rPr>
          <w:rFonts w:ascii="Arial" w:hAnsi="Arial" w:cs="Arial"/>
          <w:sz w:val="22"/>
          <w:szCs w:val="22"/>
        </w:rPr>
      </w:pPr>
    </w:p>
    <w:p w14:paraId="314A3284" w14:textId="77777777" w:rsidR="00706D9A" w:rsidRPr="00280BE7" w:rsidRDefault="00706D9A" w:rsidP="00280BE7">
      <w:pPr>
        <w:ind w:left="3600" w:firstLine="720"/>
        <w:jc w:val="both"/>
        <w:rPr>
          <w:rFonts w:ascii="Arial" w:hAnsi="Arial" w:cs="Arial"/>
          <w:b/>
          <w:bCs/>
          <w:sz w:val="22"/>
          <w:szCs w:val="22"/>
        </w:rPr>
      </w:pPr>
      <w:r w:rsidRPr="00280BE7">
        <w:rPr>
          <w:rFonts w:ascii="Arial" w:hAnsi="Arial" w:cs="Arial"/>
          <w:b/>
          <w:bCs/>
          <w:sz w:val="22"/>
          <w:szCs w:val="22"/>
        </w:rPr>
        <w:t>ENVIRONMENTAL PROTECTION BOARD</w:t>
      </w:r>
    </w:p>
    <w:p w14:paraId="0680BEAF" w14:textId="77777777" w:rsidR="00706D9A" w:rsidRPr="00280BE7" w:rsidRDefault="00706D9A">
      <w:pPr>
        <w:jc w:val="both"/>
        <w:rPr>
          <w:rFonts w:ascii="Arial" w:hAnsi="Arial" w:cs="Arial"/>
          <w:b/>
          <w:bCs/>
          <w:sz w:val="22"/>
          <w:szCs w:val="22"/>
        </w:rPr>
      </w:pPr>
    </w:p>
    <w:p w14:paraId="141FF30E" w14:textId="77777777" w:rsidR="00706D9A" w:rsidRPr="00280BE7" w:rsidRDefault="00706D9A">
      <w:pPr>
        <w:jc w:val="both"/>
        <w:rPr>
          <w:rFonts w:ascii="Arial" w:hAnsi="Arial" w:cs="Arial"/>
          <w:b/>
          <w:bCs/>
          <w:sz w:val="22"/>
          <w:szCs w:val="22"/>
        </w:rPr>
      </w:pPr>
    </w:p>
    <w:p w14:paraId="28BC0B65" w14:textId="77777777" w:rsidR="00706D9A" w:rsidRPr="00280BE7" w:rsidRDefault="00706D9A">
      <w:pPr>
        <w:jc w:val="both"/>
        <w:rPr>
          <w:rFonts w:ascii="Arial" w:hAnsi="Arial" w:cs="Arial"/>
          <w:b/>
          <w:bCs/>
          <w:sz w:val="22"/>
          <w:szCs w:val="22"/>
        </w:rPr>
      </w:pPr>
    </w:p>
    <w:p w14:paraId="510DFB15" w14:textId="77777777" w:rsidR="00706D9A" w:rsidRPr="00280BE7" w:rsidRDefault="00706D9A">
      <w:pPr>
        <w:ind w:firstLine="4320"/>
        <w:jc w:val="both"/>
        <w:rPr>
          <w:rFonts w:ascii="Arial" w:hAnsi="Arial" w:cs="Arial"/>
          <w:b/>
          <w:bCs/>
          <w:sz w:val="22"/>
          <w:szCs w:val="22"/>
        </w:rPr>
      </w:pPr>
      <w:r w:rsidRPr="00280BE7">
        <w:rPr>
          <w:rFonts w:ascii="Arial" w:hAnsi="Arial" w:cs="Arial"/>
          <w:b/>
          <w:bCs/>
          <w:sz w:val="22"/>
          <w:szCs w:val="22"/>
        </w:rPr>
        <w:t>BY:</w:t>
      </w:r>
      <w:r w:rsidRPr="00280BE7">
        <w:rPr>
          <w:rFonts w:ascii="Arial" w:hAnsi="Arial" w:cs="Arial"/>
          <w:b/>
          <w:bCs/>
          <w:sz w:val="22"/>
          <w:szCs w:val="22"/>
        </w:rPr>
        <w:tab/>
        <w:t>_________________________________</w:t>
      </w:r>
    </w:p>
    <w:p w14:paraId="206622DB" w14:textId="77777777" w:rsidR="00280BE7" w:rsidRDefault="00280BE7">
      <w:pPr>
        <w:ind w:firstLine="5040"/>
        <w:jc w:val="both"/>
        <w:rPr>
          <w:rFonts w:ascii="Arial" w:hAnsi="Arial" w:cs="Arial"/>
          <w:b/>
          <w:bCs/>
          <w:sz w:val="22"/>
          <w:szCs w:val="22"/>
        </w:rPr>
      </w:pPr>
      <w:r w:rsidRPr="00280BE7">
        <w:rPr>
          <w:rFonts w:ascii="Arial" w:hAnsi="Arial" w:cs="Arial"/>
          <w:b/>
          <w:bCs/>
          <w:sz w:val="22"/>
          <w:szCs w:val="22"/>
        </w:rPr>
        <w:t>Lucinda B. Sonnenberg, Ph.D., Chair</w:t>
      </w:r>
    </w:p>
    <w:p w14:paraId="0953F751" w14:textId="77777777" w:rsidR="00D55548" w:rsidRDefault="00D55548">
      <w:pPr>
        <w:ind w:firstLine="5040"/>
        <w:jc w:val="both"/>
        <w:rPr>
          <w:rFonts w:ascii="Arial" w:hAnsi="Arial" w:cs="Arial"/>
          <w:b/>
          <w:bCs/>
          <w:sz w:val="22"/>
          <w:szCs w:val="22"/>
        </w:rPr>
      </w:pPr>
    </w:p>
    <w:p w14:paraId="75438409" w14:textId="77777777" w:rsidR="00D55548" w:rsidRDefault="00D55548">
      <w:pPr>
        <w:ind w:firstLine="5040"/>
        <w:jc w:val="both"/>
        <w:rPr>
          <w:rFonts w:ascii="Arial" w:hAnsi="Arial" w:cs="Arial"/>
          <w:b/>
          <w:bCs/>
          <w:sz w:val="22"/>
          <w:szCs w:val="22"/>
        </w:rPr>
      </w:pPr>
    </w:p>
    <w:p w14:paraId="3A2D5484" w14:textId="77777777" w:rsidR="00D55548" w:rsidRDefault="00D55548">
      <w:pPr>
        <w:ind w:firstLine="5040"/>
        <w:jc w:val="both"/>
        <w:rPr>
          <w:rFonts w:ascii="Arial" w:hAnsi="Arial" w:cs="Arial"/>
          <w:b/>
          <w:bCs/>
          <w:sz w:val="22"/>
          <w:szCs w:val="22"/>
        </w:rPr>
      </w:pPr>
    </w:p>
    <w:p w14:paraId="7810208B" w14:textId="77777777" w:rsidR="00D55548" w:rsidRDefault="00D55548">
      <w:pPr>
        <w:ind w:firstLine="5040"/>
        <w:jc w:val="both"/>
        <w:rPr>
          <w:rFonts w:ascii="Arial" w:hAnsi="Arial" w:cs="Arial"/>
          <w:b/>
          <w:bCs/>
          <w:sz w:val="22"/>
          <w:szCs w:val="22"/>
        </w:rPr>
      </w:pPr>
    </w:p>
    <w:p w14:paraId="1DBD7779" w14:textId="77777777" w:rsidR="00D55548" w:rsidRDefault="00D55548">
      <w:pPr>
        <w:ind w:firstLine="5040"/>
        <w:jc w:val="both"/>
        <w:rPr>
          <w:rFonts w:ascii="Arial" w:hAnsi="Arial" w:cs="Arial"/>
          <w:b/>
          <w:bCs/>
          <w:sz w:val="22"/>
          <w:szCs w:val="22"/>
        </w:rPr>
      </w:pPr>
    </w:p>
    <w:p w14:paraId="089D23EB" w14:textId="77777777" w:rsidR="00D55548" w:rsidRDefault="00D55548">
      <w:pPr>
        <w:ind w:firstLine="5040"/>
        <w:jc w:val="both"/>
        <w:rPr>
          <w:rFonts w:ascii="Arial" w:hAnsi="Arial" w:cs="Arial"/>
          <w:b/>
          <w:bCs/>
          <w:sz w:val="22"/>
          <w:szCs w:val="22"/>
        </w:rPr>
      </w:pPr>
    </w:p>
    <w:p w14:paraId="0F77A260" w14:textId="77777777" w:rsidR="00D55548" w:rsidRPr="00D55548" w:rsidRDefault="00D55548" w:rsidP="00D55548">
      <w:pPr>
        <w:rPr>
          <w:rFonts w:ascii="Arial" w:hAnsi="Arial" w:cs="Arial"/>
          <w:b/>
          <w:bCs/>
          <w:sz w:val="10"/>
          <w:szCs w:val="10"/>
        </w:rPr>
      </w:pPr>
      <w:r w:rsidRPr="00D55548">
        <w:rPr>
          <w:rFonts w:ascii="Arial" w:hAnsi="Arial" w:cs="Arial"/>
          <w:b/>
          <w:bCs/>
          <w:sz w:val="10"/>
          <w:szCs w:val="10"/>
        </w:rPr>
        <w:fldChar w:fldCharType="begin"/>
      </w:r>
      <w:r w:rsidRPr="00D55548">
        <w:rPr>
          <w:rFonts w:ascii="Arial" w:hAnsi="Arial" w:cs="Arial"/>
          <w:b/>
          <w:bCs/>
          <w:sz w:val="10"/>
          <w:szCs w:val="10"/>
        </w:rPr>
        <w:instrText xml:space="preserve"> FILENAME  \p  \* MERGEFORMAT </w:instrText>
      </w:r>
      <w:r w:rsidRPr="00D55548">
        <w:rPr>
          <w:rFonts w:ascii="Arial" w:hAnsi="Arial" w:cs="Arial"/>
          <w:b/>
          <w:bCs/>
          <w:sz w:val="10"/>
          <w:szCs w:val="10"/>
        </w:rPr>
        <w:fldChar w:fldCharType="separate"/>
      </w:r>
      <w:r w:rsidR="009217F6">
        <w:rPr>
          <w:rFonts w:ascii="Arial" w:hAnsi="Arial" w:cs="Arial"/>
          <w:b/>
          <w:bCs/>
          <w:noProof/>
          <w:sz w:val="10"/>
          <w:szCs w:val="10"/>
        </w:rPr>
        <w:t>G:\DATA\WPdata\Enforcement Services\RULES\2018 Rule 6 adoptions\Draft Rule 6 2018 adoptions 5-24-18.docx</w:t>
      </w:r>
      <w:r w:rsidRPr="00D55548">
        <w:rPr>
          <w:rFonts w:ascii="Arial" w:hAnsi="Arial" w:cs="Arial"/>
          <w:b/>
          <w:bCs/>
          <w:sz w:val="10"/>
          <w:szCs w:val="10"/>
        </w:rPr>
        <w:fldChar w:fldCharType="end"/>
      </w:r>
    </w:p>
    <w:sectPr w:rsidR="00D55548" w:rsidRPr="00D55548" w:rsidSect="00706D9A">
      <w:pgSz w:w="12240" w:h="15840"/>
      <w:pgMar w:top="1008" w:right="1440" w:bottom="1008"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1FB3F" w14:textId="77777777" w:rsidR="00706D9A" w:rsidRDefault="00706D9A" w:rsidP="00706D9A">
      <w:r>
        <w:separator/>
      </w:r>
    </w:p>
  </w:endnote>
  <w:endnote w:type="continuationSeparator" w:id="0">
    <w:p w14:paraId="44A025AB" w14:textId="77777777" w:rsidR="00706D9A" w:rsidRDefault="00706D9A" w:rsidP="0070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charset w:val="B2"/>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96B59" w14:textId="77777777" w:rsidR="00D55548" w:rsidRDefault="00D55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B1CF9" w14:textId="77777777" w:rsidR="00D55548" w:rsidRDefault="00D55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C58D1" w14:textId="77777777" w:rsidR="00D55548" w:rsidRDefault="00D555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752E7" w14:textId="77777777" w:rsidR="00706D9A" w:rsidRDefault="00706D9A">
    <w:pPr>
      <w:spacing w:line="240" w:lineRule="exact"/>
    </w:pPr>
  </w:p>
  <w:p w14:paraId="0A240ECF" w14:textId="77777777" w:rsidR="00706D9A" w:rsidRDefault="00706D9A">
    <w:pPr>
      <w:framePr w:w="9361" w:wrap="notBeside" w:vAnchor="text" w:hAnchor="text" w:x="1" w:y="1"/>
      <w:jc w:val="center"/>
      <w:rPr>
        <w:sz w:val="22"/>
        <w:szCs w:val="22"/>
      </w:rPr>
    </w:pPr>
    <w:r>
      <w:rPr>
        <w:sz w:val="22"/>
        <w:szCs w:val="22"/>
      </w:rPr>
      <w:fldChar w:fldCharType="begin"/>
    </w:r>
    <w:r>
      <w:rPr>
        <w:sz w:val="22"/>
        <w:szCs w:val="22"/>
      </w:rPr>
      <w:instrText xml:space="preserve">PAGE </w:instrText>
    </w:r>
    <w:r>
      <w:rPr>
        <w:sz w:val="22"/>
        <w:szCs w:val="22"/>
      </w:rPr>
      <w:fldChar w:fldCharType="separate"/>
    </w:r>
    <w:r w:rsidR="00ED1AE4">
      <w:rPr>
        <w:noProof/>
        <w:sz w:val="22"/>
        <w:szCs w:val="22"/>
      </w:rPr>
      <w:t>1</w:t>
    </w:r>
    <w:r>
      <w:rPr>
        <w:sz w:val="22"/>
        <w:szCs w:val="22"/>
      </w:rPr>
      <w:fldChar w:fldCharType="end"/>
    </w:r>
  </w:p>
  <w:p w14:paraId="2458D918" w14:textId="77777777" w:rsidR="00706D9A" w:rsidRDefault="00706D9A">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CF298" w14:textId="77777777" w:rsidR="00706D9A" w:rsidRDefault="00706D9A" w:rsidP="00706D9A">
      <w:r>
        <w:separator/>
      </w:r>
    </w:p>
  </w:footnote>
  <w:footnote w:type="continuationSeparator" w:id="0">
    <w:p w14:paraId="42E61E42" w14:textId="77777777" w:rsidR="00706D9A" w:rsidRDefault="00706D9A" w:rsidP="0070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CAF5" w14:textId="77777777" w:rsidR="00D55548" w:rsidRDefault="0070688D">
    <w:pPr>
      <w:pStyle w:val="Header"/>
    </w:pPr>
    <w:r>
      <w:rPr>
        <w:noProof/>
      </w:rPr>
      <w:pict w14:anchorId="7176A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1in;height:1in;z-index:251661312"/>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BBBF0" w14:textId="25CEB76A" w:rsidR="00D55548" w:rsidRDefault="00D55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CA922" w14:textId="77777777" w:rsidR="00D55548" w:rsidRDefault="0070688D">
    <w:pPr>
      <w:pStyle w:val="Header"/>
    </w:pPr>
    <w:r>
      <w:rPr>
        <w:noProof/>
      </w:rPr>
      <w:pict w14:anchorId="0A036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1in;height:1in;z-index:251659264"/>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889A4" w14:textId="0C6293F3" w:rsidR="00D55548" w:rsidRDefault="00D555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3D6E9" w14:textId="3CD28714" w:rsidR="00D55548" w:rsidRDefault="00D555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30A82" w14:textId="065F2D89" w:rsidR="00D55548" w:rsidRDefault="00D555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U0W7Uf4B2eDjJmppZglRhnjlHU4k/3cjZ5CdtVBH7kdJ+K7i8F39KO/MHyTEOjpBvMKMg+C+V8R1BAVVLLBSBg==" w:salt="6u9RTqVp0LV/Q69NYqzRv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D9A"/>
    <w:rsid w:val="00280BE7"/>
    <w:rsid w:val="005075E0"/>
    <w:rsid w:val="005757F4"/>
    <w:rsid w:val="0070688D"/>
    <w:rsid w:val="00706D9A"/>
    <w:rsid w:val="007C2B1C"/>
    <w:rsid w:val="009217F6"/>
    <w:rsid w:val="00C43DC7"/>
    <w:rsid w:val="00D32A7A"/>
    <w:rsid w:val="00D55548"/>
    <w:rsid w:val="00ED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53D44A9"/>
  <w14:defaultImageDpi w14:val="0"/>
  <w15:docId w15:val="{186624C8-241D-473B-AC07-D2469E0B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D55548"/>
    <w:pPr>
      <w:tabs>
        <w:tab w:val="center" w:pos="4680"/>
        <w:tab w:val="right" w:pos="9360"/>
      </w:tabs>
    </w:pPr>
  </w:style>
  <w:style w:type="character" w:customStyle="1" w:styleId="HeaderChar">
    <w:name w:val="Header Char"/>
    <w:basedOn w:val="DefaultParagraphFont"/>
    <w:link w:val="Header"/>
    <w:uiPriority w:val="99"/>
    <w:rsid w:val="00D55548"/>
    <w:rPr>
      <w:rFonts w:ascii="Sakkal Majalla" w:hAnsi="Sakkal Majalla" w:cs="Sakkal Majalla"/>
      <w:sz w:val="24"/>
      <w:szCs w:val="24"/>
    </w:rPr>
  </w:style>
  <w:style w:type="paragraph" w:styleId="Footer">
    <w:name w:val="footer"/>
    <w:basedOn w:val="Normal"/>
    <w:link w:val="FooterChar"/>
    <w:uiPriority w:val="99"/>
    <w:unhideWhenUsed/>
    <w:rsid w:val="00D55548"/>
    <w:pPr>
      <w:tabs>
        <w:tab w:val="center" w:pos="4680"/>
        <w:tab w:val="right" w:pos="9360"/>
      </w:tabs>
    </w:pPr>
  </w:style>
  <w:style w:type="character" w:customStyle="1" w:styleId="FooterChar">
    <w:name w:val="Footer Char"/>
    <w:basedOn w:val="DefaultParagraphFont"/>
    <w:link w:val="Footer"/>
    <w:uiPriority w:val="99"/>
    <w:rsid w:val="00D55548"/>
    <w:rPr>
      <w:rFonts w:ascii="Sakkal Majalla" w:hAnsi="Sakkal Majalla" w:cs="Sakkal Majall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663</Words>
  <Characters>3781</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Richardson, James</cp:lastModifiedBy>
  <cp:revision>2</cp:revision>
  <dcterms:created xsi:type="dcterms:W3CDTF">2020-08-03T21:15:00Z</dcterms:created>
  <dcterms:modified xsi:type="dcterms:W3CDTF">2020-08-03T21:15:00Z</dcterms:modified>
</cp:coreProperties>
</file>