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844E" w14:textId="77777777" w:rsidR="005E6687" w:rsidRPr="00ED407D" w:rsidRDefault="005E6687" w:rsidP="005E6687">
      <w:pPr>
        <w:pStyle w:val="Default"/>
        <w:jc w:val="center"/>
        <w:rPr>
          <w:rFonts w:ascii="Century Gothic" w:hAnsi="Century Gothic"/>
          <w:b/>
          <w:bCs/>
        </w:rPr>
      </w:pPr>
      <w:r w:rsidRPr="00ED407D">
        <w:rPr>
          <w:rFonts w:ascii="Century Gothic" w:hAnsi="Century Gothic"/>
          <w:b/>
          <w:bCs/>
        </w:rPr>
        <w:t>PUBLIC SERVICE GRANT (PSG) COUNCIL</w:t>
      </w:r>
    </w:p>
    <w:p w14:paraId="1212508C" w14:textId="09B34FA8" w:rsidR="005E6687" w:rsidRPr="00ED407D" w:rsidRDefault="002A0EA3" w:rsidP="005E6687">
      <w:pPr>
        <w:pStyle w:val="Default"/>
        <w:jc w:val="center"/>
        <w:rPr>
          <w:rFonts w:ascii="Century Gothic" w:eastAsia="Century Gothic" w:hAnsi="Century Gothic" w:cs="Century Gothic"/>
          <w:b/>
          <w:bCs/>
        </w:rPr>
      </w:pPr>
      <w:r>
        <w:rPr>
          <w:rFonts w:ascii="Century Gothic" w:eastAsia="Century Gothic" w:hAnsi="Century Gothic" w:cs="Century Gothic"/>
          <w:b/>
          <w:bCs/>
        </w:rPr>
        <w:t>ORIENTATION</w:t>
      </w:r>
    </w:p>
    <w:p w14:paraId="63A8C4C7" w14:textId="0454DC81" w:rsidR="005E6687" w:rsidRPr="00ED407D" w:rsidRDefault="005E6687" w:rsidP="005E6687">
      <w:pPr>
        <w:pStyle w:val="Default"/>
        <w:jc w:val="center"/>
        <w:rPr>
          <w:rFonts w:ascii="Century Gothic" w:hAnsi="Century Gothic"/>
          <w:b/>
          <w:bCs/>
        </w:rPr>
      </w:pPr>
      <w:r w:rsidRPr="00ED407D">
        <w:rPr>
          <w:rFonts w:ascii="Century Gothic" w:hAnsi="Century Gothic"/>
          <w:b/>
          <w:bCs/>
        </w:rPr>
        <w:t>HYBRID/IN-PERSON MEETING AGENDA</w:t>
      </w:r>
    </w:p>
    <w:p w14:paraId="5C91EFCA" w14:textId="77777777" w:rsidR="005E6687" w:rsidRPr="00ED407D" w:rsidRDefault="005E6687" w:rsidP="005E6687">
      <w:pPr>
        <w:pStyle w:val="Default"/>
        <w:jc w:val="center"/>
        <w:rPr>
          <w:rFonts w:ascii="Century Gothic" w:eastAsia="Century Gothic" w:hAnsi="Century Gothic" w:cs="Century Gothic"/>
          <w:b/>
          <w:bCs/>
        </w:rPr>
      </w:pPr>
      <w:r w:rsidRPr="00ED407D">
        <w:rPr>
          <w:rFonts w:ascii="Century Gothic" w:eastAsia="Century Gothic" w:hAnsi="Century Gothic" w:cs="Century Gothic"/>
          <w:b/>
          <w:bCs/>
        </w:rPr>
        <w:t>Ed Ball Building, 8</w:t>
      </w:r>
      <w:r w:rsidRPr="00ED407D">
        <w:rPr>
          <w:rFonts w:ascii="Century Gothic" w:eastAsia="Century Gothic" w:hAnsi="Century Gothic" w:cs="Century Gothic"/>
          <w:b/>
          <w:bCs/>
          <w:vertAlign w:val="superscript"/>
        </w:rPr>
        <w:t>th</w:t>
      </w:r>
      <w:r w:rsidRPr="00ED407D">
        <w:rPr>
          <w:rFonts w:ascii="Century Gothic" w:eastAsia="Century Gothic" w:hAnsi="Century Gothic" w:cs="Century Gothic"/>
          <w:b/>
          <w:bCs/>
        </w:rPr>
        <w:t xml:space="preserve"> Floor Board Room 851</w:t>
      </w:r>
    </w:p>
    <w:p w14:paraId="65A90EFE" w14:textId="6A998F13" w:rsidR="005E6687" w:rsidRPr="00ED407D" w:rsidRDefault="005E6687" w:rsidP="005E6687">
      <w:pPr>
        <w:pStyle w:val="Default"/>
        <w:jc w:val="center"/>
        <w:rPr>
          <w:rFonts w:ascii="Century Gothic" w:eastAsia="Century Gothic" w:hAnsi="Century Gothic" w:cs="Century Gothic"/>
          <w:b/>
          <w:bCs/>
        </w:rPr>
      </w:pPr>
      <w:r>
        <w:rPr>
          <w:rFonts w:ascii="Century Gothic" w:hAnsi="Century Gothic"/>
          <w:b/>
          <w:bCs/>
        </w:rPr>
        <w:t xml:space="preserve">February </w:t>
      </w:r>
      <w:r w:rsidR="002A0EA3">
        <w:rPr>
          <w:rFonts w:ascii="Century Gothic" w:hAnsi="Century Gothic"/>
          <w:b/>
          <w:bCs/>
        </w:rPr>
        <w:t>8</w:t>
      </w:r>
      <w:r>
        <w:rPr>
          <w:rFonts w:ascii="Century Gothic" w:hAnsi="Century Gothic"/>
          <w:b/>
          <w:bCs/>
        </w:rPr>
        <w:t>, 2022</w:t>
      </w:r>
      <w:r w:rsidRPr="00ED407D">
        <w:rPr>
          <w:rFonts w:ascii="Century Gothic" w:hAnsi="Century Gothic"/>
          <w:b/>
          <w:bCs/>
        </w:rPr>
        <w:t xml:space="preserve"> – </w:t>
      </w:r>
      <w:r>
        <w:rPr>
          <w:rFonts w:ascii="Century Gothic" w:hAnsi="Century Gothic"/>
          <w:b/>
          <w:bCs/>
        </w:rPr>
        <w:t>1</w:t>
      </w:r>
      <w:r w:rsidR="002A0EA3">
        <w:rPr>
          <w:rFonts w:ascii="Century Gothic" w:hAnsi="Century Gothic"/>
          <w:b/>
          <w:bCs/>
        </w:rPr>
        <w:t>1</w:t>
      </w:r>
      <w:r w:rsidRPr="00060570">
        <w:rPr>
          <w:rFonts w:ascii="Century Gothic" w:hAnsi="Century Gothic"/>
          <w:b/>
          <w:bCs/>
          <w:color w:val="auto"/>
        </w:rPr>
        <w:t>:</w:t>
      </w:r>
      <w:r w:rsidR="002A0EA3">
        <w:rPr>
          <w:rFonts w:ascii="Century Gothic" w:hAnsi="Century Gothic"/>
          <w:b/>
          <w:bCs/>
          <w:color w:val="auto"/>
        </w:rPr>
        <w:t>3</w:t>
      </w:r>
      <w:r w:rsidRPr="00060570">
        <w:rPr>
          <w:rFonts w:ascii="Century Gothic" w:hAnsi="Century Gothic"/>
          <w:b/>
          <w:bCs/>
          <w:color w:val="auto"/>
        </w:rPr>
        <w:t xml:space="preserve">0 </w:t>
      </w:r>
      <w:r w:rsidR="002A0EA3">
        <w:rPr>
          <w:rFonts w:ascii="Century Gothic" w:hAnsi="Century Gothic"/>
          <w:b/>
          <w:bCs/>
          <w:color w:val="auto"/>
        </w:rPr>
        <w:t>A</w:t>
      </w:r>
      <w:r w:rsidRPr="00ED407D">
        <w:rPr>
          <w:rFonts w:ascii="Century Gothic" w:hAnsi="Century Gothic"/>
          <w:b/>
          <w:bCs/>
        </w:rPr>
        <w:t>M</w:t>
      </w:r>
    </w:p>
    <w:p w14:paraId="21B114B8" w14:textId="77777777" w:rsidR="005E6687" w:rsidRPr="00ED407D" w:rsidRDefault="005E6687" w:rsidP="005E6687">
      <w:pPr>
        <w:pStyle w:val="Default"/>
        <w:jc w:val="center"/>
        <w:rPr>
          <w:rFonts w:ascii="Century Gothic" w:hAnsi="Century Gothic"/>
          <w:b/>
          <w:bCs/>
        </w:rPr>
      </w:pPr>
    </w:p>
    <w:p w14:paraId="1329CC94" w14:textId="368CFF49" w:rsidR="005E6687" w:rsidRPr="0089579D" w:rsidRDefault="005E6687" w:rsidP="005E6687">
      <w:pPr>
        <w:pStyle w:val="msolistparagraph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b/>
          <w:color w:val="auto"/>
        </w:rPr>
      </w:pPr>
      <w:r w:rsidRPr="0089579D">
        <w:rPr>
          <w:rFonts w:ascii="Century Gothic" w:hAnsi="Century Gothic"/>
          <w:b/>
          <w:color w:val="auto"/>
        </w:rPr>
        <w:t xml:space="preserve">Welcome &amp; Introduction of PSG Council Members </w:t>
      </w:r>
      <w:r w:rsidR="002A0EA3">
        <w:rPr>
          <w:rFonts w:ascii="Century Gothic" w:hAnsi="Century Gothic"/>
          <w:b/>
          <w:color w:val="auto"/>
        </w:rPr>
        <w:t xml:space="preserve"> </w:t>
      </w:r>
    </w:p>
    <w:p w14:paraId="459A0BED" w14:textId="77777777" w:rsidR="005E6687" w:rsidRPr="0089579D" w:rsidRDefault="005E6687" w:rsidP="005E6687">
      <w:pPr>
        <w:pStyle w:val="msolistparagraph0"/>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b/>
          <w:color w:val="auto"/>
        </w:rPr>
      </w:pPr>
    </w:p>
    <w:p w14:paraId="2854E291" w14:textId="0E185CF6" w:rsidR="005E6687" w:rsidRPr="002A0EA3" w:rsidRDefault="002A0EA3" w:rsidP="002A0EA3">
      <w:pPr>
        <w:pStyle w:val="msolistparagraph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b/>
          <w:bCs/>
          <w:color w:val="auto"/>
        </w:rPr>
      </w:pPr>
      <w:r>
        <w:rPr>
          <w:rFonts w:ascii="Century Gothic" w:hAnsi="Century Gothic"/>
          <w:b/>
          <w:color w:val="auto"/>
        </w:rPr>
        <w:t xml:space="preserve">PSG Council Orientation </w:t>
      </w:r>
    </w:p>
    <w:p w14:paraId="1CEE7D97" w14:textId="77777777" w:rsidR="002A0EA3" w:rsidRDefault="002A0EA3" w:rsidP="002A0EA3">
      <w:pPr>
        <w:pStyle w:val="ListParagraph"/>
        <w:rPr>
          <w:rFonts w:ascii="Century Gothic" w:hAnsi="Century Gothic"/>
          <w:b/>
          <w:bCs/>
          <w:color w:val="auto"/>
        </w:rPr>
      </w:pPr>
    </w:p>
    <w:p w14:paraId="0C2FB2E4" w14:textId="77777777" w:rsidR="002A0EA3" w:rsidRDefault="002A0EA3" w:rsidP="002A0EA3">
      <w:pPr>
        <w:pStyle w:val="msolistparagraph0"/>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b/>
          <w:bCs/>
          <w:color w:val="auto"/>
        </w:rPr>
      </w:pPr>
    </w:p>
    <w:p w14:paraId="5B84A30D" w14:textId="77777777" w:rsidR="005E6687" w:rsidRPr="0089579D" w:rsidRDefault="005E6687" w:rsidP="005E6687">
      <w:pPr>
        <w:pStyle w:val="msolistparagraph0"/>
        <w:numPr>
          <w:ilvl w:val="0"/>
          <w:numId w:val="4"/>
        </w:numPr>
        <w:jc w:val="both"/>
        <w:rPr>
          <w:rFonts w:ascii="Century Gothic" w:hAnsi="Century Gothic"/>
          <w:b/>
          <w:bCs/>
          <w:color w:val="auto"/>
        </w:rPr>
      </w:pPr>
      <w:r>
        <w:rPr>
          <w:rFonts w:ascii="Century Gothic" w:hAnsi="Century Gothic"/>
          <w:b/>
          <w:bCs/>
          <w:color w:val="auto"/>
        </w:rPr>
        <w:t>A</w:t>
      </w:r>
      <w:r w:rsidRPr="00060570">
        <w:rPr>
          <w:rFonts w:ascii="Century Gothic" w:hAnsi="Century Gothic"/>
          <w:b/>
          <w:bCs/>
          <w:color w:val="auto"/>
        </w:rPr>
        <w:t>djournment</w:t>
      </w:r>
    </w:p>
    <w:p w14:paraId="0A70036A" w14:textId="77777777" w:rsidR="005E6687" w:rsidRPr="0089579D" w:rsidRDefault="005E6687" w:rsidP="005E6687">
      <w:pPr>
        <w:pStyle w:val="ListParagraph"/>
        <w:rPr>
          <w:rFonts w:ascii="Century Gothic" w:hAnsi="Century Gothic"/>
          <w:b/>
          <w:bCs/>
          <w:color w:val="auto"/>
        </w:rPr>
      </w:pPr>
    </w:p>
    <w:p w14:paraId="0F8412B9" w14:textId="77777777" w:rsidR="005E6687" w:rsidRPr="00DF233D" w:rsidRDefault="005E6687" w:rsidP="005E668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textAlignment w:val="center"/>
        <w:rPr>
          <w:rFonts w:ascii="Open Sans" w:eastAsia="Times New Roman" w:hAnsi="Open Sans" w:cs="Open Sans"/>
          <w:b/>
          <w:bCs/>
          <w:color w:val="313335"/>
          <w:bdr w:val="none" w:sz="0" w:space="0" w:color="auto"/>
        </w:rPr>
      </w:pPr>
      <w:r>
        <w:rPr>
          <w:rFonts w:ascii="Century Gothic" w:hAnsi="Century Gothic"/>
        </w:rPr>
        <w:br w:type="page"/>
      </w:r>
      <w:r w:rsidRPr="00DF233D">
        <w:rPr>
          <w:rFonts w:ascii="Open Sans" w:eastAsia="Times New Roman" w:hAnsi="Open Sans" w:cs="Open Sans"/>
          <w:b/>
          <w:bCs/>
          <w:color w:val="313335"/>
          <w:bdr w:val="none" w:sz="0" w:space="0" w:color="auto"/>
        </w:rPr>
        <w:lastRenderedPageBreak/>
        <w:t>Sec. 118.804. - Categories of Most Vulnerable Persons and Needs.</w:t>
      </w:r>
    </w:p>
    <w:p w14:paraId="58CEEA65" w14:textId="77777777" w:rsidR="005E6687" w:rsidRPr="00DF233D" w:rsidRDefault="002A0EA3"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center"/>
        <w:rPr>
          <w:rFonts w:ascii="Open Sans" w:eastAsia="Times New Roman" w:hAnsi="Open Sans" w:cs="Open Sans"/>
          <w:b/>
          <w:bCs/>
          <w:color w:val="096FCC"/>
          <w:sz w:val="21"/>
          <w:szCs w:val="21"/>
          <w:bdr w:val="none" w:sz="0" w:space="0" w:color="auto"/>
        </w:rPr>
      </w:pPr>
      <w:hyperlink r:id="rId11" w:history="1">
        <w:r w:rsidR="005E6687" w:rsidRPr="00DF233D">
          <w:rPr>
            <w:rFonts w:ascii="Open Sans" w:eastAsia="Times New Roman" w:hAnsi="Open Sans" w:cs="Open Sans"/>
            <w:b/>
            <w:bCs/>
            <w:caps/>
            <w:color w:val="096FCC"/>
            <w:sz w:val="21"/>
            <w:szCs w:val="21"/>
            <w:u w:val="single"/>
            <w:bdr w:val="none" w:sz="0" w:space="0" w:color="auto" w:frame="1"/>
          </w:rPr>
          <w:t>SHARE LINK TO SECTION</w:t>
        </w:r>
      </w:hyperlink>
      <w:hyperlink r:id="rId12" w:history="1">
        <w:r w:rsidR="005E6687" w:rsidRPr="00DF233D">
          <w:rPr>
            <w:rFonts w:ascii="Open Sans" w:eastAsia="Times New Roman" w:hAnsi="Open Sans" w:cs="Open Sans"/>
            <w:b/>
            <w:bCs/>
            <w:caps/>
            <w:color w:val="096FCC"/>
            <w:sz w:val="21"/>
            <w:szCs w:val="21"/>
            <w:u w:val="single"/>
            <w:bdr w:val="none" w:sz="0" w:space="0" w:color="auto" w:frame="1"/>
          </w:rPr>
          <w:t>PRINT SECTION</w:t>
        </w:r>
      </w:hyperlink>
      <w:hyperlink r:id="rId13" w:history="1">
        <w:r w:rsidR="005E6687" w:rsidRPr="00DF233D">
          <w:rPr>
            <w:rFonts w:ascii="Open Sans" w:eastAsia="Times New Roman" w:hAnsi="Open Sans" w:cs="Open Sans"/>
            <w:b/>
            <w:bCs/>
            <w:caps/>
            <w:color w:val="096FCC"/>
            <w:sz w:val="21"/>
            <w:szCs w:val="21"/>
            <w:u w:val="single"/>
            <w:bdr w:val="none" w:sz="0" w:space="0" w:color="auto" w:frame="1"/>
          </w:rPr>
          <w:t>DOWNLOAD (DOCX) OF SECTIONS</w:t>
        </w:r>
      </w:hyperlink>
      <w:hyperlink r:id="rId14" w:history="1">
        <w:r w:rsidR="005E6687" w:rsidRPr="00DF233D">
          <w:rPr>
            <w:rFonts w:ascii="Open Sans" w:eastAsia="Times New Roman" w:hAnsi="Open Sans" w:cs="Open Sans"/>
            <w:b/>
            <w:bCs/>
            <w:caps/>
            <w:color w:val="096FCC"/>
            <w:sz w:val="21"/>
            <w:szCs w:val="21"/>
            <w:u w:val="single"/>
            <w:bdr w:val="none" w:sz="0" w:space="0" w:color="auto" w:frame="1"/>
          </w:rPr>
          <w:t>EMAIL SECTION</w:t>
        </w:r>
      </w:hyperlink>
    </w:p>
    <w:p w14:paraId="1502FE75"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(a)</w:t>
      </w:r>
    </w:p>
    <w:p w14:paraId="2EE89935" w14:textId="77777777" w:rsidR="005E6687"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i/>
          <w:iCs/>
          <w:color w:val="313335"/>
          <w:spacing w:val="2"/>
          <w:sz w:val="21"/>
          <w:szCs w:val="21"/>
          <w:bdr w:val="none" w:sz="0" w:space="0" w:color="auto"/>
        </w:rPr>
        <w:t>Annual Recommendations.</w:t>
      </w:r>
      <w:r w:rsidRPr="00DF233D">
        <w:rPr>
          <w:rFonts w:ascii="Open Sans" w:eastAsia="Times New Roman" w:hAnsi="Open Sans" w:cs="Open Sans"/>
          <w:color w:val="313335"/>
          <w:spacing w:val="2"/>
          <w:sz w:val="21"/>
          <w:szCs w:val="21"/>
          <w:bdr w:val="none" w:sz="0" w:space="0" w:color="auto"/>
        </w:rPr>
        <w:t> </w:t>
      </w:r>
      <w:r w:rsidRPr="00DF233D">
        <w:rPr>
          <w:rFonts w:ascii="Open Sans" w:eastAsia="Times New Roman" w:hAnsi="Open Sans" w:cs="Open Sans"/>
          <w:color w:val="313335"/>
          <w:spacing w:val="2"/>
          <w:sz w:val="21"/>
          <w:szCs w:val="21"/>
          <w:u w:val="single"/>
          <w:bdr w:val="none" w:sz="0" w:space="0" w:color="auto"/>
        </w:rPr>
        <w:t>On or before March 1</w:t>
      </w:r>
      <w:r w:rsidRPr="00DF233D">
        <w:rPr>
          <w:rFonts w:ascii="Open Sans" w:eastAsia="Times New Roman" w:hAnsi="Open Sans" w:cs="Open Sans"/>
          <w:color w:val="313335"/>
          <w:spacing w:val="2"/>
          <w:sz w:val="21"/>
          <w:szCs w:val="21"/>
          <w:bdr w:val="none" w:sz="0" w:space="0" w:color="auto"/>
        </w:rPr>
        <w:t xml:space="preserve"> of each year, the PSG Council shall assess the needs of the community and recommend to the City Council the categories of Most Vulnerable Persons and Needs for the upcoming fiscal year and provide recommended changes, if any, to the assignment of points to the evaluation criterion in</w:t>
      </w:r>
      <w:hyperlink r:id="rId15" w:history="1">
        <w:r w:rsidRPr="00DF233D">
          <w:rPr>
            <w:rFonts w:ascii="Open Sans" w:eastAsia="Times New Roman" w:hAnsi="Open Sans" w:cs="Open Sans"/>
            <w:color w:val="096FCC"/>
            <w:spacing w:val="2"/>
            <w:sz w:val="21"/>
            <w:szCs w:val="21"/>
            <w:u w:val="single"/>
            <w:bdr w:val="none" w:sz="0" w:space="0" w:color="auto"/>
          </w:rPr>
          <w:t> Section 118.807</w:t>
        </w:r>
      </w:hyperlink>
      <w:r w:rsidRPr="00DF233D">
        <w:rPr>
          <w:rFonts w:ascii="Open Sans" w:eastAsia="Times New Roman" w:hAnsi="Open Sans" w:cs="Open Sans"/>
          <w:color w:val="313335"/>
          <w:spacing w:val="2"/>
          <w:sz w:val="21"/>
          <w:szCs w:val="21"/>
          <w:bdr w:val="none" w:sz="0" w:space="0" w:color="auto"/>
        </w:rPr>
        <w:t xml:space="preserve">(c). By way of example only, a category of Most Vulnerable Persons and Needs may include elderly, low-income </w:t>
      </w:r>
      <w:proofErr w:type="gramStart"/>
      <w:r w:rsidRPr="00DF233D">
        <w:rPr>
          <w:rFonts w:ascii="Open Sans" w:eastAsia="Times New Roman" w:hAnsi="Open Sans" w:cs="Open Sans"/>
          <w:color w:val="313335"/>
          <w:spacing w:val="2"/>
          <w:sz w:val="21"/>
          <w:szCs w:val="21"/>
          <w:bdr w:val="none" w:sz="0" w:space="0" w:color="auto"/>
        </w:rPr>
        <w:t>residents</w:t>
      </w:r>
      <w:proofErr w:type="gramEnd"/>
      <w:r w:rsidRPr="00DF233D">
        <w:rPr>
          <w:rFonts w:ascii="Open Sans" w:eastAsia="Times New Roman" w:hAnsi="Open Sans" w:cs="Open Sans"/>
          <w:color w:val="313335"/>
          <w:spacing w:val="2"/>
          <w:sz w:val="21"/>
          <w:szCs w:val="21"/>
          <w:bdr w:val="none" w:sz="0" w:space="0" w:color="auto"/>
        </w:rPr>
        <w:t xml:space="preserve"> or individuals with particular public safety, medical or social needs, or may identify a particular need such as housing for homeless persons. Such recommendations shall be sufficiently narrow and specific to address a particular gap in service and shall not be so broad that every applicant is eligible. Subcategories of services within an identified category of Most Vulnerable Persons and Needs are discouraged. The services provided to each category should be evaluated through the application. If only a specific service is required to meet an identified need, such need should </w:t>
      </w:r>
      <w:proofErr w:type="gramStart"/>
      <w:r w:rsidRPr="00DF233D">
        <w:rPr>
          <w:rFonts w:ascii="Open Sans" w:eastAsia="Times New Roman" w:hAnsi="Open Sans" w:cs="Open Sans"/>
          <w:color w:val="313335"/>
          <w:spacing w:val="2"/>
          <w:sz w:val="21"/>
          <w:szCs w:val="21"/>
          <w:bdr w:val="none" w:sz="0" w:space="0" w:color="auto"/>
        </w:rPr>
        <w:t>be so</w:t>
      </w:r>
      <w:proofErr w:type="gramEnd"/>
      <w:r w:rsidRPr="00DF233D">
        <w:rPr>
          <w:rFonts w:ascii="Open Sans" w:eastAsia="Times New Roman" w:hAnsi="Open Sans" w:cs="Open Sans"/>
          <w:color w:val="313335"/>
          <w:spacing w:val="2"/>
          <w:sz w:val="21"/>
          <w:szCs w:val="21"/>
          <w:bdr w:val="none" w:sz="0" w:space="0" w:color="auto"/>
        </w:rPr>
        <w:t xml:space="preserve"> listed and prioritized in the recommendation to City Council. The PSG Council's recommendation of categories of Most Vulnerable Persons and Needs shall include:</w:t>
      </w:r>
    </w:p>
    <w:p w14:paraId="2C4A63C4"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p>
    <w:p w14:paraId="3CE2240E" w14:textId="77777777" w:rsidR="005E6687" w:rsidRPr="00303289" w:rsidRDefault="005E6687" w:rsidP="005E668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303289">
        <w:rPr>
          <w:rFonts w:ascii="Open Sans" w:eastAsia="Times New Roman" w:hAnsi="Open Sans" w:cs="Open Sans"/>
          <w:color w:val="313335"/>
          <w:spacing w:val="2"/>
          <w:sz w:val="21"/>
          <w:szCs w:val="21"/>
          <w:bdr w:val="none" w:sz="0" w:space="0" w:color="auto"/>
        </w:rPr>
        <w:t xml:space="preserve">The reasons for selecting the </w:t>
      </w:r>
      <w:proofErr w:type="gramStart"/>
      <w:r w:rsidRPr="00303289">
        <w:rPr>
          <w:rFonts w:ascii="Open Sans" w:eastAsia="Times New Roman" w:hAnsi="Open Sans" w:cs="Open Sans"/>
          <w:color w:val="313335"/>
          <w:spacing w:val="2"/>
          <w:sz w:val="21"/>
          <w:szCs w:val="21"/>
          <w:bdr w:val="none" w:sz="0" w:space="0" w:color="auto"/>
        </w:rPr>
        <w:t>categories;</w:t>
      </w:r>
      <w:proofErr w:type="gramEnd"/>
    </w:p>
    <w:p w14:paraId="4A8DFC5C" w14:textId="77777777" w:rsidR="005E6687" w:rsidRPr="00DF233D" w:rsidRDefault="005E6687" w:rsidP="005E668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The recommended percentage of funds appropriated by the City Council to be allocated to each category; and</w:t>
      </w:r>
    </w:p>
    <w:p w14:paraId="44173601" w14:textId="77777777" w:rsidR="005E6687" w:rsidRPr="00DF233D" w:rsidRDefault="005E6687" w:rsidP="005E668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Whether the PSG Council shall award funding to requesting agencies under this Part via a Request for Proposal pursuant to</w:t>
      </w:r>
      <w:hyperlink r:id="rId16" w:history="1">
        <w:r w:rsidRPr="00DF233D">
          <w:rPr>
            <w:rFonts w:ascii="Open Sans" w:eastAsia="Times New Roman" w:hAnsi="Open Sans" w:cs="Open Sans"/>
            <w:color w:val="096FCC"/>
            <w:spacing w:val="2"/>
            <w:sz w:val="21"/>
            <w:szCs w:val="21"/>
            <w:u w:val="single"/>
            <w:bdr w:val="none" w:sz="0" w:space="0" w:color="auto"/>
          </w:rPr>
          <w:t> Chapter 126</w:t>
        </w:r>
      </w:hyperlink>
      <w:r w:rsidRPr="00DF233D">
        <w:rPr>
          <w:rFonts w:ascii="Open Sans" w:eastAsia="Times New Roman" w:hAnsi="Open Sans" w:cs="Open Sans"/>
          <w:color w:val="313335"/>
          <w:spacing w:val="2"/>
          <w:sz w:val="21"/>
          <w:szCs w:val="21"/>
          <w:bdr w:val="none" w:sz="0" w:space="0" w:color="auto"/>
        </w:rPr>
        <w:t>, Ordinance Code or through the grant application process outlined in this Part; and</w:t>
      </w:r>
    </w:p>
    <w:p w14:paraId="497FA35F" w14:textId="77777777" w:rsidR="005E6687" w:rsidRDefault="005E6687" w:rsidP="005E668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Recommended changes, if any, to the assignment of points to the evaluation criterion in</w:t>
      </w:r>
      <w:hyperlink r:id="rId17" w:history="1">
        <w:r w:rsidRPr="00DF233D">
          <w:rPr>
            <w:rFonts w:ascii="Open Sans" w:eastAsia="Times New Roman" w:hAnsi="Open Sans" w:cs="Open Sans"/>
            <w:color w:val="096FCC"/>
            <w:spacing w:val="2"/>
            <w:sz w:val="21"/>
            <w:szCs w:val="21"/>
            <w:u w:val="single"/>
            <w:bdr w:val="none" w:sz="0" w:space="0" w:color="auto"/>
          </w:rPr>
          <w:t> Section 118.807</w:t>
        </w:r>
      </w:hyperlink>
      <w:r w:rsidRPr="00DF233D">
        <w:rPr>
          <w:rFonts w:ascii="Open Sans" w:eastAsia="Times New Roman" w:hAnsi="Open Sans" w:cs="Open Sans"/>
          <w:color w:val="313335"/>
          <w:spacing w:val="2"/>
          <w:sz w:val="21"/>
          <w:szCs w:val="21"/>
          <w:bdr w:val="none" w:sz="0" w:space="0" w:color="auto"/>
        </w:rPr>
        <w:t>(c).</w:t>
      </w:r>
    </w:p>
    <w:p w14:paraId="40AB59A4"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p>
    <w:p w14:paraId="089AB229"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 xml:space="preserve">The PSG Council's reasons for selecting categories of Most Vulnerable Persons and Needs may include, but not be limited to, recommendations, </w:t>
      </w:r>
      <w:proofErr w:type="gramStart"/>
      <w:r w:rsidRPr="00DF233D">
        <w:rPr>
          <w:rFonts w:ascii="Open Sans" w:eastAsia="Times New Roman" w:hAnsi="Open Sans" w:cs="Open Sans"/>
          <w:color w:val="313335"/>
          <w:spacing w:val="2"/>
          <w:sz w:val="21"/>
          <w:szCs w:val="21"/>
          <w:bdr w:val="none" w:sz="0" w:space="0" w:color="auto"/>
        </w:rPr>
        <w:t>studies</w:t>
      </w:r>
      <w:proofErr w:type="gramEnd"/>
      <w:r w:rsidRPr="00DF233D">
        <w:rPr>
          <w:rFonts w:ascii="Open Sans" w:eastAsia="Times New Roman" w:hAnsi="Open Sans" w:cs="Open Sans"/>
          <w:color w:val="313335"/>
          <w:spacing w:val="2"/>
          <w:sz w:val="21"/>
          <w:szCs w:val="21"/>
          <w:bdr w:val="none" w:sz="0" w:space="0" w:color="auto"/>
        </w:rPr>
        <w:t xml:space="preserve"> and reports from JCCI, the Non-Profit Center, Jessie Ball </w:t>
      </w:r>
      <w:proofErr w:type="spellStart"/>
      <w:r w:rsidRPr="00DF233D">
        <w:rPr>
          <w:rFonts w:ascii="Open Sans" w:eastAsia="Times New Roman" w:hAnsi="Open Sans" w:cs="Open Sans"/>
          <w:color w:val="313335"/>
          <w:spacing w:val="2"/>
          <w:sz w:val="21"/>
          <w:szCs w:val="21"/>
          <w:bdr w:val="none" w:sz="0" w:space="0" w:color="auto"/>
        </w:rPr>
        <w:t>duPont</w:t>
      </w:r>
      <w:proofErr w:type="spellEnd"/>
      <w:r w:rsidRPr="00DF233D">
        <w:rPr>
          <w:rFonts w:ascii="Open Sans" w:eastAsia="Times New Roman" w:hAnsi="Open Sans" w:cs="Open Sans"/>
          <w:color w:val="313335"/>
          <w:spacing w:val="2"/>
          <w:sz w:val="21"/>
          <w:szCs w:val="21"/>
          <w:bdr w:val="none" w:sz="0" w:space="0" w:color="auto"/>
        </w:rPr>
        <w:t xml:space="preserve"> Fund, Community Foundation, United Way, Disabled Services Council, the Health Planning Council of Northeast Florida and other organizations regarding the Most Vulnerable Persons and Needs.</w:t>
      </w:r>
    </w:p>
    <w:p w14:paraId="31B1909C"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(b)</w:t>
      </w:r>
    </w:p>
    <w:p w14:paraId="04056F9E"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i/>
          <w:iCs/>
          <w:color w:val="313335"/>
          <w:spacing w:val="2"/>
          <w:sz w:val="21"/>
          <w:szCs w:val="21"/>
          <w:bdr w:val="none" w:sz="0" w:space="0" w:color="auto"/>
        </w:rPr>
        <w:t>Annual Establishment.</w:t>
      </w:r>
      <w:r w:rsidRPr="00DF233D">
        <w:rPr>
          <w:rFonts w:ascii="Open Sans" w:eastAsia="Times New Roman" w:hAnsi="Open Sans" w:cs="Open Sans"/>
          <w:color w:val="313335"/>
          <w:spacing w:val="2"/>
          <w:sz w:val="21"/>
          <w:szCs w:val="21"/>
          <w:bdr w:val="none" w:sz="0" w:space="0" w:color="auto"/>
        </w:rPr>
        <w:t> The City Council shall review the categories of Most Vulnerable Persons and Needs recommended by the PSG Council and establish the categories on or before May 1 of each year. The Public Service Grants recipients awarded under this Part shall provide services to the established categories of Most Vulnerable Persons and Needs. Except for the annual establishment, categories of Most Vulnerable Persons and Needs may only be revised or amended by a two-thirds vote of the City Council.</w:t>
      </w:r>
    </w:p>
    <w:p w14:paraId="5F97A3B0" w14:textId="77777777" w:rsidR="005E6687" w:rsidRPr="00DF233D" w:rsidRDefault="005E6687" w:rsidP="005E6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313335"/>
          <w:spacing w:val="2"/>
          <w:sz w:val="21"/>
          <w:szCs w:val="21"/>
          <w:bdr w:val="none" w:sz="0" w:space="0" w:color="auto"/>
        </w:rPr>
      </w:pPr>
      <w:r w:rsidRPr="00DF233D">
        <w:rPr>
          <w:rFonts w:ascii="Open Sans" w:eastAsia="Times New Roman" w:hAnsi="Open Sans" w:cs="Open Sans"/>
          <w:color w:val="313335"/>
          <w:spacing w:val="2"/>
          <w:sz w:val="21"/>
          <w:szCs w:val="21"/>
          <w:bdr w:val="none" w:sz="0" w:space="0" w:color="auto"/>
        </w:rPr>
        <w:t>(Ord. </w:t>
      </w:r>
      <w:hyperlink r:id="rId18" w:history="1">
        <w:r w:rsidRPr="00DF233D">
          <w:rPr>
            <w:rFonts w:ascii="Open Sans" w:eastAsia="Times New Roman" w:hAnsi="Open Sans" w:cs="Open Sans"/>
            <w:color w:val="096FCC"/>
            <w:spacing w:val="2"/>
            <w:sz w:val="21"/>
            <w:szCs w:val="21"/>
            <w:u w:val="single"/>
            <w:bdr w:val="none" w:sz="0" w:space="0" w:color="auto"/>
          </w:rPr>
          <w:t>2016-56-E </w:t>
        </w:r>
      </w:hyperlink>
      <w:r w:rsidRPr="00DF233D">
        <w:rPr>
          <w:rFonts w:ascii="Open Sans" w:eastAsia="Times New Roman" w:hAnsi="Open Sans" w:cs="Open Sans"/>
          <w:color w:val="313335"/>
          <w:spacing w:val="2"/>
          <w:sz w:val="21"/>
          <w:szCs w:val="21"/>
          <w:bdr w:val="none" w:sz="0" w:space="0" w:color="auto"/>
        </w:rPr>
        <w:t>, § 4; Ord. </w:t>
      </w:r>
      <w:hyperlink r:id="rId19" w:history="1">
        <w:r w:rsidRPr="00DF233D">
          <w:rPr>
            <w:rFonts w:ascii="Open Sans" w:eastAsia="Times New Roman" w:hAnsi="Open Sans" w:cs="Open Sans"/>
            <w:color w:val="096FCC"/>
            <w:spacing w:val="2"/>
            <w:sz w:val="21"/>
            <w:szCs w:val="21"/>
            <w:u w:val="single"/>
            <w:bdr w:val="none" w:sz="0" w:space="0" w:color="auto"/>
          </w:rPr>
          <w:t>2017-317-E </w:t>
        </w:r>
      </w:hyperlink>
      <w:r w:rsidRPr="00DF233D">
        <w:rPr>
          <w:rFonts w:ascii="Open Sans" w:eastAsia="Times New Roman" w:hAnsi="Open Sans" w:cs="Open Sans"/>
          <w:color w:val="313335"/>
          <w:spacing w:val="2"/>
          <w:sz w:val="21"/>
          <w:szCs w:val="21"/>
          <w:bdr w:val="none" w:sz="0" w:space="0" w:color="auto"/>
        </w:rPr>
        <w:t>, § 1; Ord. </w:t>
      </w:r>
      <w:hyperlink r:id="rId20" w:history="1">
        <w:r w:rsidRPr="00DF233D">
          <w:rPr>
            <w:rFonts w:ascii="Open Sans" w:eastAsia="Times New Roman" w:hAnsi="Open Sans" w:cs="Open Sans"/>
            <w:color w:val="096FCC"/>
            <w:spacing w:val="2"/>
            <w:sz w:val="21"/>
            <w:szCs w:val="21"/>
            <w:u w:val="single"/>
            <w:bdr w:val="none" w:sz="0" w:space="0" w:color="auto"/>
          </w:rPr>
          <w:t>2017-424-E </w:t>
        </w:r>
      </w:hyperlink>
      <w:r w:rsidRPr="00DF233D">
        <w:rPr>
          <w:rFonts w:ascii="Open Sans" w:eastAsia="Times New Roman" w:hAnsi="Open Sans" w:cs="Open Sans"/>
          <w:color w:val="313335"/>
          <w:spacing w:val="2"/>
          <w:sz w:val="21"/>
          <w:szCs w:val="21"/>
          <w:bdr w:val="none" w:sz="0" w:space="0" w:color="auto"/>
        </w:rPr>
        <w:t>, § 1; Ord. </w:t>
      </w:r>
      <w:hyperlink r:id="rId21" w:history="1">
        <w:r w:rsidRPr="00DF233D">
          <w:rPr>
            <w:rFonts w:ascii="Open Sans" w:eastAsia="Times New Roman" w:hAnsi="Open Sans" w:cs="Open Sans"/>
            <w:color w:val="096FCC"/>
            <w:spacing w:val="2"/>
            <w:sz w:val="21"/>
            <w:szCs w:val="21"/>
            <w:u w:val="single"/>
            <w:bdr w:val="none" w:sz="0" w:space="0" w:color="auto"/>
          </w:rPr>
          <w:t>2019-210-E </w:t>
        </w:r>
      </w:hyperlink>
      <w:r w:rsidRPr="00DF233D">
        <w:rPr>
          <w:rFonts w:ascii="Open Sans" w:eastAsia="Times New Roman" w:hAnsi="Open Sans" w:cs="Open Sans"/>
          <w:color w:val="313335"/>
          <w:spacing w:val="2"/>
          <w:sz w:val="21"/>
          <w:szCs w:val="21"/>
          <w:bdr w:val="none" w:sz="0" w:space="0" w:color="auto"/>
        </w:rPr>
        <w:t>, § 2)</w:t>
      </w:r>
    </w:p>
    <w:p w14:paraId="576F85FB" w14:textId="77777777" w:rsidR="005E6687" w:rsidRPr="0089579D" w:rsidRDefault="005E6687" w:rsidP="005E6687">
      <w:pPr>
        <w:pStyle w:val="msolistparagraph0"/>
        <w:ind w:left="0"/>
        <w:jc w:val="both"/>
        <w:rPr>
          <w:rFonts w:ascii="Century Gothic" w:hAnsi="Century Gothic"/>
          <w:color w:val="auto"/>
        </w:rPr>
      </w:pPr>
    </w:p>
    <w:p w14:paraId="6C73CF5D" w14:textId="77777777" w:rsidR="005E6687" w:rsidRPr="0089579D" w:rsidRDefault="005E6687" w:rsidP="005E6687">
      <w:pPr>
        <w:pStyle w:val="msolistparagraph0"/>
        <w:ind w:left="0"/>
        <w:jc w:val="both"/>
        <w:rPr>
          <w:rFonts w:ascii="Century Gothic" w:hAnsi="Century Gothic"/>
          <w:color w:val="auto"/>
        </w:rPr>
      </w:pPr>
    </w:p>
    <w:p w14:paraId="31E7132E" w14:textId="77777777" w:rsidR="005E6687" w:rsidRPr="0089579D" w:rsidRDefault="005E6687" w:rsidP="005E6687">
      <w:pPr>
        <w:pStyle w:val="msolistparagraph0"/>
        <w:jc w:val="both"/>
        <w:rPr>
          <w:rFonts w:ascii="Century Gothic" w:hAnsi="Century Gothic"/>
          <w:color w:val="auto"/>
        </w:rPr>
      </w:pPr>
    </w:p>
    <w:p w14:paraId="21EDE517" w14:textId="08D790E0" w:rsidR="005E6687" w:rsidRDefault="005E6687">
      <w:pPr>
        <w:rPr>
          <w:rFonts w:ascii="Century Gothic" w:hAnsi="Century Gothic"/>
        </w:rPr>
      </w:pPr>
    </w:p>
    <w:sectPr w:rsidR="005E6687" w:rsidSect="00B33357">
      <w:headerReference w:type="default" r:id="rId22"/>
      <w:pgSz w:w="12240" w:h="15840"/>
      <w:pgMar w:top="1350" w:right="634" w:bottom="990" w:left="634" w:header="72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E44A" w14:textId="77777777" w:rsidR="000C21A1" w:rsidRDefault="000C21A1">
      <w:r>
        <w:separator/>
      </w:r>
    </w:p>
  </w:endnote>
  <w:endnote w:type="continuationSeparator" w:id="0">
    <w:p w14:paraId="64CB9ECE" w14:textId="77777777" w:rsidR="000C21A1" w:rsidRDefault="000C21A1">
      <w:r>
        <w:continuationSeparator/>
      </w:r>
    </w:p>
  </w:endnote>
  <w:endnote w:type="continuationNotice" w:id="1">
    <w:p w14:paraId="52DD4D80" w14:textId="77777777" w:rsidR="000C21A1" w:rsidRDefault="000C2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Lapidary 33 3 B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E56D" w14:textId="77777777" w:rsidR="000C21A1" w:rsidRDefault="000C21A1">
      <w:r>
        <w:separator/>
      </w:r>
    </w:p>
  </w:footnote>
  <w:footnote w:type="continuationSeparator" w:id="0">
    <w:p w14:paraId="4CC3299A" w14:textId="77777777" w:rsidR="000C21A1" w:rsidRDefault="000C21A1">
      <w:r>
        <w:continuationSeparator/>
      </w:r>
    </w:p>
  </w:footnote>
  <w:footnote w:type="continuationNotice" w:id="1">
    <w:p w14:paraId="40B7BA3B" w14:textId="77777777" w:rsidR="000C21A1" w:rsidRDefault="000C2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663B" w14:textId="527A11E5" w:rsidR="002932F8" w:rsidRPr="00E8516E" w:rsidRDefault="00E8516E">
    <w:pPr>
      <w:pStyle w:val="Header"/>
      <w:jc w:val="center"/>
      <w:rPr>
        <w:sz w:val="52"/>
        <w:szCs w:val="52"/>
      </w:rPr>
    </w:pPr>
    <w:r>
      <w:rPr>
        <w:noProof/>
      </w:rPr>
      <mc:AlternateContent>
        <mc:Choice Requires="wps">
          <w:drawing>
            <wp:anchor distT="0" distB="0" distL="114300" distR="114300" simplePos="0" relativeHeight="251657728" behindDoc="0" locked="0" layoutInCell="1" allowOverlap="1" wp14:anchorId="00A2CB7D" wp14:editId="39B9E41B">
              <wp:simplePos x="0" y="0"/>
              <wp:positionH relativeFrom="column">
                <wp:posOffset>1120775</wp:posOffset>
              </wp:positionH>
              <wp:positionV relativeFrom="paragraph">
                <wp:posOffset>333375</wp:posOffset>
              </wp:positionV>
              <wp:extent cx="5838825" cy="0"/>
              <wp:effectExtent l="38100" t="19050" r="66675" b="95250"/>
              <wp:wrapNone/>
              <wp:docPr id="1144734821" name="Straight Connector 1144734821"/>
              <wp:cNvGraphicFramePr/>
              <a:graphic xmlns:a="http://schemas.openxmlformats.org/drawingml/2006/main">
                <a:graphicData uri="http://schemas.microsoft.com/office/word/2010/wordprocessingShape">
                  <wps:wsp>
                    <wps:cNvCnPr/>
                    <wps:spPr>
                      <a:xfrm>
                        <a:off x="0" y="0"/>
                        <a:ext cx="5838825" cy="0"/>
                      </a:xfrm>
                      <a:prstGeom prst="line">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5E7E3DA" id="Straight Connector 114473482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88.25pt,26.25pt" to="54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" strokecolor="#4f81bd [3204]" strokeweight="2pt">
              <v:shadow on="t" color="black" opacity="22937f" origin=",.5" offset="0,.63889mm"/>
            </v:line>
          </w:pict>
        </mc:Fallback>
      </mc:AlternateContent>
    </w:r>
    <w:r w:rsidR="0002364E">
      <w:rPr>
        <w:noProof/>
      </w:rPr>
      <w:drawing>
        <wp:anchor distT="0" distB="0" distL="114300" distR="114300" simplePos="0" relativeHeight="251656704" behindDoc="1" locked="0" layoutInCell="1" allowOverlap="1" wp14:anchorId="638B9735" wp14:editId="4BE47583">
          <wp:simplePos x="0" y="0"/>
          <wp:positionH relativeFrom="column">
            <wp:posOffset>-164466</wp:posOffset>
          </wp:positionH>
          <wp:positionV relativeFrom="paragraph">
            <wp:posOffset>-292100</wp:posOffset>
          </wp:positionV>
          <wp:extent cx="1231901" cy="1155700"/>
          <wp:effectExtent l="0" t="0" r="0" b="0"/>
          <wp:wrapNone/>
          <wp:docPr id="1073741826" name="Picture 1073741826"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srcRect r="71854"/>
                  <a:stretch>
                    <a:fillRect/>
                  </a:stretch>
                </pic:blipFill>
                <pic:spPr>
                  <a:xfrm>
                    <a:off x="0" y="0"/>
                    <a:ext cx="1231901" cy="1155700"/>
                  </a:xfrm>
                  <a:prstGeom prst="rect">
                    <a:avLst/>
                  </a:prstGeom>
                  <a:ln w="12700" cap="flat">
                    <a:noFill/>
                    <a:miter lim="400000"/>
                  </a:ln>
                  <a:effectLst/>
                </pic:spPr>
              </pic:pic>
            </a:graphicData>
          </a:graphic>
        </wp:anchor>
      </w:drawing>
    </w:r>
    <w:r>
      <w:rPr>
        <w:noProof/>
        <w:sz w:val="52"/>
        <w:szCs w:val="52"/>
      </w:rPr>
      <w:t xml:space="preserve">              CI</w:t>
    </w:r>
    <w:r w:rsidRPr="00E8516E">
      <w:rPr>
        <w:noProof/>
        <w:sz w:val="52"/>
        <w:szCs w:val="52"/>
      </w:rPr>
      <w:t>TY OF JACKSONVILLE</w:t>
    </w:r>
  </w:p>
  <w:p w14:paraId="0DF1C3FF" w14:textId="6DE0AA94" w:rsidR="002932F8" w:rsidRPr="00E8516E" w:rsidRDefault="00E8516E">
    <w:pPr>
      <w:pStyle w:val="BodyA"/>
      <w:jc w:val="right"/>
      <w:rPr>
        <w:sz w:val="40"/>
        <w:szCs w:val="40"/>
      </w:rPr>
    </w:pPr>
    <w:r w:rsidRPr="00E8516E">
      <w:rPr>
        <w:sz w:val="40"/>
        <w:szCs w:val="40"/>
      </w:rPr>
      <w:t>DONNA DEEGAN, MAYOR</w:t>
    </w:r>
    <w:r w:rsidR="0043468C" w:rsidRPr="00E8516E">
      <w:rPr>
        <w:sz w:val="40"/>
        <w:szCs w:val="40"/>
      </w:rPr>
      <w:tab/>
    </w:r>
  </w:p>
  <w:p w14:paraId="0EF8C9F5" w14:textId="77777777" w:rsidR="002932F8" w:rsidRDefault="002932F8" w:rsidP="00E8516E">
    <w:pPr>
      <w:pStyle w:val="BodyA"/>
      <w:jc w:val="center"/>
    </w:pPr>
  </w:p>
  <w:p w14:paraId="37CE64BE" w14:textId="1141CD2C" w:rsidR="002932F8" w:rsidRDefault="00E8516E" w:rsidP="00E8516E">
    <w:pPr>
      <w:pStyle w:val="BodyA"/>
      <w:tabs>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6E89"/>
    <w:multiLevelType w:val="hybridMultilevel"/>
    <w:tmpl w:val="B1800F92"/>
    <w:lvl w:ilvl="0" w:tplc="2934FA7E">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7593F"/>
    <w:multiLevelType w:val="hybridMultilevel"/>
    <w:tmpl w:val="FFDC1F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8C1F20"/>
    <w:multiLevelType w:val="hybridMultilevel"/>
    <w:tmpl w:val="8F427BF2"/>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B5D11"/>
    <w:multiLevelType w:val="hybridMultilevel"/>
    <w:tmpl w:val="59CC469E"/>
    <w:styleLink w:val="ImportedStyle1"/>
    <w:lvl w:ilvl="0" w:tplc="8CBA5B90">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B8B8E8">
      <w:start w:val="1"/>
      <w:numFmt w:val="upperRoman"/>
      <w:lvlText w:val="%2."/>
      <w:lvlJc w:val="left"/>
      <w:pPr>
        <w:ind w:left="168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48E072">
      <w:start w:val="1"/>
      <w:numFmt w:val="upperRoman"/>
      <w:lvlText w:val="%3."/>
      <w:lvlJc w:val="left"/>
      <w:pPr>
        <w:ind w:left="22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9804F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107D1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1A628C">
      <w:start w:val="1"/>
      <w:numFmt w:val="lowerRoman"/>
      <w:lvlText w:val="%6."/>
      <w:lvlJc w:val="left"/>
      <w:pPr>
        <w:ind w:left="432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42918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38DD9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84863C">
      <w:start w:val="1"/>
      <w:numFmt w:val="lowerRoman"/>
      <w:lvlText w:val="%9."/>
      <w:lvlJc w:val="left"/>
      <w:pPr>
        <w:ind w:left="648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BA12397"/>
    <w:multiLevelType w:val="hybridMultilevel"/>
    <w:tmpl w:val="1210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1738A5"/>
    <w:multiLevelType w:val="hybridMultilevel"/>
    <w:tmpl w:val="59CC469E"/>
    <w:numStyleLink w:val="ImportedStyle1"/>
  </w:abstractNum>
  <w:abstractNum w:abstractNumId="7" w15:restartNumberingAfterBreak="0">
    <w:nsid w:val="54BE3BAB"/>
    <w:multiLevelType w:val="multilevel"/>
    <w:tmpl w:val="95BCE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4279F"/>
    <w:multiLevelType w:val="hybridMultilevel"/>
    <w:tmpl w:val="77824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8B6043"/>
    <w:multiLevelType w:val="multilevel"/>
    <w:tmpl w:val="540CA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E69BB"/>
    <w:multiLevelType w:val="multilevel"/>
    <w:tmpl w:val="D7BE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844CE"/>
    <w:multiLevelType w:val="hybridMultilevel"/>
    <w:tmpl w:val="BB1A7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6807494">
    <w:abstractNumId w:val="3"/>
  </w:num>
  <w:num w:numId="2" w16cid:durableId="1284313057">
    <w:abstractNumId w:val="6"/>
    <w:lvlOverride w:ilvl="0">
      <w:lvl w:ilvl="0" w:tplc="C86EDA56">
        <w:start w:val="1"/>
        <w:numFmt w:val="upperRoman"/>
        <w:lvlText w:val="%1."/>
        <w:lvlJc w:val="left"/>
        <w:pPr>
          <w:ind w:left="1080" w:hanging="720"/>
        </w:pPr>
        <w:rPr>
          <w:rFonts w:hAnsi="Century Gothic"/>
          <w:b/>
          <w:bCs/>
          <w:caps w:val="0"/>
          <w:smallCaps w:val="0"/>
          <w:strike w:val="0"/>
          <w:dstrike w:val="0"/>
          <w:outline w:val="0"/>
          <w:emboss w:val="0"/>
          <w:imprint w:val="0"/>
          <w:color w:val="000000"/>
          <w:spacing w:val="0"/>
          <w:w w:val="100"/>
          <w:kern w:val="0"/>
          <w:position w:val="0"/>
          <w:highlight w:val="none"/>
          <w:vertAlign w:val="baseline"/>
        </w:rPr>
      </w:lvl>
    </w:lvlOverride>
  </w:num>
  <w:num w:numId="3" w16cid:durableId="1219514981">
    <w:abstractNumId w:val="5"/>
  </w:num>
  <w:num w:numId="4" w16cid:durableId="128591770">
    <w:abstractNumId w:val="0"/>
  </w:num>
  <w:num w:numId="5" w16cid:durableId="570044740">
    <w:abstractNumId w:val="6"/>
  </w:num>
  <w:num w:numId="6" w16cid:durableId="1308124047">
    <w:abstractNumId w:val="2"/>
  </w:num>
  <w:num w:numId="7" w16cid:durableId="602882107">
    <w:abstractNumId w:val="9"/>
  </w:num>
  <w:num w:numId="8" w16cid:durableId="82335392">
    <w:abstractNumId w:val="7"/>
  </w:num>
  <w:num w:numId="9" w16cid:durableId="1136416580">
    <w:abstractNumId w:val="8"/>
  </w:num>
  <w:num w:numId="10" w16cid:durableId="1027028276">
    <w:abstractNumId w:val="1"/>
  </w:num>
  <w:num w:numId="11" w16cid:durableId="347563534">
    <w:abstractNumId w:val="11"/>
  </w:num>
  <w:num w:numId="12" w16cid:durableId="1864129306">
    <w:abstractNumId w:val="10"/>
  </w:num>
  <w:num w:numId="13" w16cid:durableId="2048917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F8"/>
    <w:rsid w:val="000157CF"/>
    <w:rsid w:val="00017984"/>
    <w:rsid w:val="000206E1"/>
    <w:rsid w:val="000214E8"/>
    <w:rsid w:val="0002364E"/>
    <w:rsid w:val="00051918"/>
    <w:rsid w:val="0007236C"/>
    <w:rsid w:val="00073E40"/>
    <w:rsid w:val="000830D5"/>
    <w:rsid w:val="00085E4A"/>
    <w:rsid w:val="00087961"/>
    <w:rsid w:val="00091B40"/>
    <w:rsid w:val="000A6647"/>
    <w:rsid w:val="000B4753"/>
    <w:rsid w:val="000B6378"/>
    <w:rsid w:val="000C21A1"/>
    <w:rsid w:val="000C5B0C"/>
    <w:rsid w:val="000D2085"/>
    <w:rsid w:val="000E4CCE"/>
    <w:rsid w:val="000F1798"/>
    <w:rsid w:val="000F57C3"/>
    <w:rsid w:val="001100E9"/>
    <w:rsid w:val="00112784"/>
    <w:rsid w:val="0012078A"/>
    <w:rsid w:val="0013759E"/>
    <w:rsid w:val="00142636"/>
    <w:rsid w:val="00142ABA"/>
    <w:rsid w:val="00146691"/>
    <w:rsid w:val="00155244"/>
    <w:rsid w:val="00156409"/>
    <w:rsid w:val="001613EE"/>
    <w:rsid w:val="00172909"/>
    <w:rsid w:val="001840E3"/>
    <w:rsid w:val="0019398B"/>
    <w:rsid w:val="0019493A"/>
    <w:rsid w:val="001B4F3B"/>
    <w:rsid w:val="001D2606"/>
    <w:rsid w:val="001F68CC"/>
    <w:rsid w:val="00200B73"/>
    <w:rsid w:val="0020436D"/>
    <w:rsid w:val="00210E35"/>
    <w:rsid w:val="002228F4"/>
    <w:rsid w:val="00223990"/>
    <w:rsid w:val="0022757B"/>
    <w:rsid w:val="00242774"/>
    <w:rsid w:val="00242D95"/>
    <w:rsid w:val="00244F2B"/>
    <w:rsid w:val="0026778D"/>
    <w:rsid w:val="00274920"/>
    <w:rsid w:val="002772BB"/>
    <w:rsid w:val="00277EA3"/>
    <w:rsid w:val="002932F8"/>
    <w:rsid w:val="00293D76"/>
    <w:rsid w:val="002A0262"/>
    <w:rsid w:val="002A0EA3"/>
    <w:rsid w:val="002A2325"/>
    <w:rsid w:val="002B16BD"/>
    <w:rsid w:val="002B3A5D"/>
    <w:rsid w:val="002C0880"/>
    <w:rsid w:val="002E3324"/>
    <w:rsid w:val="002E580E"/>
    <w:rsid w:val="002F1F2E"/>
    <w:rsid w:val="00300648"/>
    <w:rsid w:val="00307E29"/>
    <w:rsid w:val="00310AA2"/>
    <w:rsid w:val="0032032A"/>
    <w:rsid w:val="00327CCE"/>
    <w:rsid w:val="0034345F"/>
    <w:rsid w:val="00351D27"/>
    <w:rsid w:val="00365BD9"/>
    <w:rsid w:val="00365D2D"/>
    <w:rsid w:val="00370949"/>
    <w:rsid w:val="00380AA9"/>
    <w:rsid w:val="003905FD"/>
    <w:rsid w:val="003936EB"/>
    <w:rsid w:val="003A12F9"/>
    <w:rsid w:val="003B22CF"/>
    <w:rsid w:val="003B310B"/>
    <w:rsid w:val="003B470F"/>
    <w:rsid w:val="003C2C6F"/>
    <w:rsid w:val="003C68E8"/>
    <w:rsid w:val="003D0995"/>
    <w:rsid w:val="003D15B2"/>
    <w:rsid w:val="003E404E"/>
    <w:rsid w:val="003F2259"/>
    <w:rsid w:val="00426EAD"/>
    <w:rsid w:val="0043468C"/>
    <w:rsid w:val="004473F3"/>
    <w:rsid w:val="00455B88"/>
    <w:rsid w:val="00465D49"/>
    <w:rsid w:val="00472515"/>
    <w:rsid w:val="004772CF"/>
    <w:rsid w:val="00490333"/>
    <w:rsid w:val="004926B0"/>
    <w:rsid w:val="00493FD1"/>
    <w:rsid w:val="004A421E"/>
    <w:rsid w:val="004B3D09"/>
    <w:rsid w:val="004C2D9F"/>
    <w:rsid w:val="004D2A19"/>
    <w:rsid w:val="004D2EB5"/>
    <w:rsid w:val="004D7D72"/>
    <w:rsid w:val="004F356E"/>
    <w:rsid w:val="004F3FD1"/>
    <w:rsid w:val="00500400"/>
    <w:rsid w:val="00502DB8"/>
    <w:rsid w:val="00522C13"/>
    <w:rsid w:val="0052566B"/>
    <w:rsid w:val="00533620"/>
    <w:rsid w:val="00534C65"/>
    <w:rsid w:val="00542118"/>
    <w:rsid w:val="0054493D"/>
    <w:rsid w:val="00544D92"/>
    <w:rsid w:val="005540E3"/>
    <w:rsid w:val="0055616C"/>
    <w:rsid w:val="00557E12"/>
    <w:rsid w:val="00567982"/>
    <w:rsid w:val="00570AE3"/>
    <w:rsid w:val="005855B5"/>
    <w:rsid w:val="00591637"/>
    <w:rsid w:val="00594CD7"/>
    <w:rsid w:val="005A4B0F"/>
    <w:rsid w:val="005B7520"/>
    <w:rsid w:val="005C71F3"/>
    <w:rsid w:val="005E6687"/>
    <w:rsid w:val="005E6B47"/>
    <w:rsid w:val="005F100E"/>
    <w:rsid w:val="005F647B"/>
    <w:rsid w:val="005F7233"/>
    <w:rsid w:val="006063D0"/>
    <w:rsid w:val="006146B9"/>
    <w:rsid w:val="00631A3B"/>
    <w:rsid w:val="006346BD"/>
    <w:rsid w:val="00636732"/>
    <w:rsid w:val="00645A9A"/>
    <w:rsid w:val="006641E2"/>
    <w:rsid w:val="006C19CB"/>
    <w:rsid w:val="006C4C8F"/>
    <w:rsid w:val="006E49C2"/>
    <w:rsid w:val="006F3A15"/>
    <w:rsid w:val="00712C01"/>
    <w:rsid w:val="00714C76"/>
    <w:rsid w:val="00721F42"/>
    <w:rsid w:val="00732C19"/>
    <w:rsid w:val="007359A5"/>
    <w:rsid w:val="00736829"/>
    <w:rsid w:val="00742F15"/>
    <w:rsid w:val="007547EE"/>
    <w:rsid w:val="007556E2"/>
    <w:rsid w:val="00763DE4"/>
    <w:rsid w:val="007709C2"/>
    <w:rsid w:val="00771E95"/>
    <w:rsid w:val="00776CAA"/>
    <w:rsid w:val="00796F7E"/>
    <w:rsid w:val="007A7527"/>
    <w:rsid w:val="007B1BD1"/>
    <w:rsid w:val="007B3835"/>
    <w:rsid w:val="007B6FA9"/>
    <w:rsid w:val="007B7D39"/>
    <w:rsid w:val="007C14F0"/>
    <w:rsid w:val="007C2D96"/>
    <w:rsid w:val="007D524D"/>
    <w:rsid w:val="007F3E13"/>
    <w:rsid w:val="007F4763"/>
    <w:rsid w:val="008021FC"/>
    <w:rsid w:val="0080376B"/>
    <w:rsid w:val="00810EBA"/>
    <w:rsid w:val="008202D8"/>
    <w:rsid w:val="008208F2"/>
    <w:rsid w:val="00830E97"/>
    <w:rsid w:val="008362BA"/>
    <w:rsid w:val="00851DB4"/>
    <w:rsid w:val="00864A73"/>
    <w:rsid w:val="0086770A"/>
    <w:rsid w:val="008749BB"/>
    <w:rsid w:val="00874B05"/>
    <w:rsid w:val="00891591"/>
    <w:rsid w:val="00891B10"/>
    <w:rsid w:val="00895BD6"/>
    <w:rsid w:val="008966BE"/>
    <w:rsid w:val="008A4609"/>
    <w:rsid w:val="008B1EBF"/>
    <w:rsid w:val="008C049C"/>
    <w:rsid w:val="008C65EA"/>
    <w:rsid w:val="008E5883"/>
    <w:rsid w:val="008F1721"/>
    <w:rsid w:val="008F6D5C"/>
    <w:rsid w:val="00913505"/>
    <w:rsid w:val="00916B79"/>
    <w:rsid w:val="00931389"/>
    <w:rsid w:val="00935147"/>
    <w:rsid w:val="009422B9"/>
    <w:rsid w:val="00943988"/>
    <w:rsid w:val="00951437"/>
    <w:rsid w:val="00952D1D"/>
    <w:rsid w:val="00971089"/>
    <w:rsid w:val="00972A89"/>
    <w:rsid w:val="00972CCE"/>
    <w:rsid w:val="00973069"/>
    <w:rsid w:val="00981C46"/>
    <w:rsid w:val="009945F4"/>
    <w:rsid w:val="009A7112"/>
    <w:rsid w:val="009A7E64"/>
    <w:rsid w:val="009B1405"/>
    <w:rsid w:val="009B1CD9"/>
    <w:rsid w:val="009B6D26"/>
    <w:rsid w:val="009C7CC8"/>
    <w:rsid w:val="009D16FB"/>
    <w:rsid w:val="009D434A"/>
    <w:rsid w:val="009D5AE8"/>
    <w:rsid w:val="009E371F"/>
    <w:rsid w:val="009E69CD"/>
    <w:rsid w:val="00A14949"/>
    <w:rsid w:val="00A17724"/>
    <w:rsid w:val="00A2145D"/>
    <w:rsid w:val="00A26096"/>
    <w:rsid w:val="00A33023"/>
    <w:rsid w:val="00A344DC"/>
    <w:rsid w:val="00A43D43"/>
    <w:rsid w:val="00A455A9"/>
    <w:rsid w:val="00A51CE7"/>
    <w:rsid w:val="00A61F88"/>
    <w:rsid w:val="00A6382F"/>
    <w:rsid w:val="00A6648F"/>
    <w:rsid w:val="00A80EE0"/>
    <w:rsid w:val="00A95C79"/>
    <w:rsid w:val="00AA2E08"/>
    <w:rsid w:val="00AB2359"/>
    <w:rsid w:val="00AB71F6"/>
    <w:rsid w:val="00AC0F5B"/>
    <w:rsid w:val="00AC2B93"/>
    <w:rsid w:val="00AC7F23"/>
    <w:rsid w:val="00AD1E90"/>
    <w:rsid w:val="00AD3009"/>
    <w:rsid w:val="00AD3561"/>
    <w:rsid w:val="00B076E4"/>
    <w:rsid w:val="00B11186"/>
    <w:rsid w:val="00B267BC"/>
    <w:rsid w:val="00B33357"/>
    <w:rsid w:val="00B44900"/>
    <w:rsid w:val="00B46510"/>
    <w:rsid w:val="00B52DF2"/>
    <w:rsid w:val="00B52FA8"/>
    <w:rsid w:val="00B63A45"/>
    <w:rsid w:val="00B72615"/>
    <w:rsid w:val="00B833FC"/>
    <w:rsid w:val="00B84515"/>
    <w:rsid w:val="00B84E56"/>
    <w:rsid w:val="00BA186D"/>
    <w:rsid w:val="00BD4D7B"/>
    <w:rsid w:val="00BD72E2"/>
    <w:rsid w:val="00BE14BC"/>
    <w:rsid w:val="00BE2EE8"/>
    <w:rsid w:val="00BF34A7"/>
    <w:rsid w:val="00C00373"/>
    <w:rsid w:val="00C019A5"/>
    <w:rsid w:val="00C049A2"/>
    <w:rsid w:val="00C06B1E"/>
    <w:rsid w:val="00C1263D"/>
    <w:rsid w:val="00C2039E"/>
    <w:rsid w:val="00C22EF1"/>
    <w:rsid w:val="00C25043"/>
    <w:rsid w:val="00C44AE1"/>
    <w:rsid w:val="00C52E8C"/>
    <w:rsid w:val="00C566EF"/>
    <w:rsid w:val="00C70F9F"/>
    <w:rsid w:val="00C73A9A"/>
    <w:rsid w:val="00C757D2"/>
    <w:rsid w:val="00C76DC8"/>
    <w:rsid w:val="00C81F8B"/>
    <w:rsid w:val="00C82110"/>
    <w:rsid w:val="00C93520"/>
    <w:rsid w:val="00C97255"/>
    <w:rsid w:val="00CB39D9"/>
    <w:rsid w:val="00CB7589"/>
    <w:rsid w:val="00CF497D"/>
    <w:rsid w:val="00CF5678"/>
    <w:rsid w:val="00CF6E54"/>
    <w:rsid w:val="00CF789A"/>
    <w:rsid w:val="00D11D82"/>
    <w:rsid w:val="00D429D4"/>
    <w:rsid w:val="00D45E07"/>
    <w:rsid w:val="00D56912"/>
    <w:rsid w:val="00D65A13"/>
    <w:rsid w:val="00D86773"/>
    <w:rsid w:val="00D91FA8"/>
    <w:rsid w:val="00D924ED"/>
    <w:rsid w:val="00D92AA7"/>
    <w:rsid w:val="00D9774D"/>
    <w:rsid w:val="00DC01E8"/>
    <w:rsid w:val="00DC1257"/>
    <w:rsid w:val="00DE0C01"/>
    <w:rsid w:val="00DF27F5"/>
    <w:rsid w:val="00DF31C6"/>
    <w:rsid w:val="00E00A80"/>
    <w:rsid w:val="00E02D84"/>
    <w:rsid w:val="00E12A52"/>
    <w:rsid w:val="00E131AB"/>
    <w:rsid w:val="00E43792"/>
    <w:rsid w:val="00E52B09"/>
    <w:rsid w:val="00E5407C"/>
    <w:rsid w:val="00E6163F"/>
    <w:rsid w:val="00E66AD5"/>
    <w:rsid w:val="00E70559"/>
    <w:rsid w:val="00E8516E"/>
    <w:rsid w:val="00E85989"/>
    <w:rsid w:val="00EB2238"/>
    <w:rsid w:val="00EB5EC9"/>
    <w:rsid w:val="00ED1836"/>
    <w:rsid w:val="00ED5CEF"/>
    <w:rsid w:val="00F00581"/>
    <w:rsid w:val="00F13575"/>
    <w:rsid w:val="00F22270"/>
    <w:rsid w:val="00F33377"/>
    <w:rsid w:val="00F3379E"/>
    <w:rsid w:val="00F403E5"/>
    <w:rsid w:val="00F44A4B"/>
    <w:rsid w:val="00F6066B"/>
    <w:rsid w:val="00F715AB"/>
    <w:rsid w:val="00F73D9F"/>
    <w:rsid w:val="00F74490"/>
    <w:rsid w:val="00F75CB6"/>
    <w:rsid w:val="00F81171"/>
    <w:rsid w:val="00FA2750"/>
    <w:rsid w:val="00FC16AA"/>
    <w:rsid w:val="00FE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22445"/>
  <w15:docId w15:val="{C468D109-7ADC-454F-B886-4B0BA33D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pPr>
      <w:widowControl w:val="0"/>
    </w:pPr>
    <w:rPr>
      <w:rFonts w:ascii="Lapidary 33 3 BT" w:eastAsia="Lapidary 33 3 BT" w:hAnsi="Lapidary 33 3 BT" w:cs="Lapidary 33 3 BT"/>
      <w:color w:val="000000"/>
      <w:sz w:val="24"/>
      <w:szCs w:val="24"/>
      <w:u w:color="000000"/>
    </w:rPr>
  </w:style>
  <w:style w:type="paragraph" w:customStyle="1" w:styleId="msolistparagraph0">
    <w:name w:val="msolistparagraph"/>
    <w:pPr>
      <w:ind w:left="720"/>
    </w:pPr>
    <w:rPr>
      <w:rFonts w:ascii="Calibri" w:eastAsia="Calibri" w:hAnsi="Calibri" w:cs="Calibri"/>
      <w:color w:val="4864A7"/>
      <w:sz w:val="24"/>
      <w:szCs w:val="24"/>
      <w:u w:color="4864A7"/>
    </w:rPr>
  </w:style>
  <w:style w:type="numbering" w:customStyle="1" w:styleId="ImportedStyle1">
    <w:name w:val="Imported Style 1"/>
    <w:pPr>
      <w:numPr>
        <w:numId w:val="1"/>
      </w:numPr>
    </w:pPr>
  </w:style>
  <w:style w:type="paragraph" w:styleId="ListParagraph">
    <w:name w:val="List Paragraph"/>
    <w:uiPriority w:val="34"/>
    <w:qFormat/>
    <w:pPr>
      <w:ind w:left="72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7C2D96"/>
    <w:rPr>
      <w:rFonts w:ascii="Tahoma" w:hAnsi="Tahoma" w:cs="Tahoma"/>
      <w:sz w:val="16"/>
      <w:szCs w:val="16"/>
    </w:rPr>
  </w:style>
  <w:style w:type="character" w:customStyle="1" w:styleId="BalloonTextChar">
    <w:name w:val="Balloon Text Char"/>
    <w:basedOn w:val="DefaultParagraphFont"/>
    <w:link w:val="BalloonText"/>
    <w:uiPriority w:val="99"/>
    <w:semiHidden/>
    <w:rsid w:val="007C2D96"/>
    <w:rPr>
      <w:rFonts w:ascii="Tahoma" w:hAnsi="Tahoma" w:cs="Tahoma"/>
      <w:sz w:val="16"/>
      <w:szCs w:val="16"/>
    </w:rPr>
  </w:style>
  <w:style w:type="paragraph" w:styleId="Footer">
    <w:name w:val="footer"/>
    <w:basedOn w:val="Normal"/>
    <w:link w:val="FooterChar"/>
    <w:uiPriority w:val="99"/>
    <w:unhideWhenUsed/>
    <w:rsid w:val="004473F3"/>
    <w:pPr>
      <w:tabs>
        <w:tab w:val="center" w:pos="4680"/>
        <w:tab w:val="right" w:pos="9360"/>
      </w:tabs>
    </w:pPr>
  </w:style>
  <w:style w:type="character" w:customStyle="1" w:styleId="FooterChar">
    <w:name w:val="Footer Char"/>
    <w:basedOn w:val="DefaultParagraphFont"/>
    <w:link w:val="Footer"/>
    <w:uiPriority w:val="99"/>
    <w:rsid w:val="004473F3"/>
    <w:rPr>
      <w:sz w:val="24"/>
      <w:szCs w:val="24"/>
    </w:rPr>
  </w:style>
  <w:style w:type="character" w:styleId="UnresolvedMention">
    <w:name w:val="Unresolved Mention"/>
    <w:basedOn w:val="DefaultParagraphFont"/>
    <w:uiPriority w:val="99"/>
    <w:semiHidden/>
    <w:unhideWhenUsed/>
    <w:rsid w:val="00F7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833">
      <w:bodyDiv w:val="1"/>
      <w:marLeft w:val="0"/>
      <w:marRight w:val="0"/>
      <w:marTop w:val="0"/>
      <w:marBottom w:val="0"/>
      <w:divBdr>
        <w:top w:val="none" w:sz="0" w:space="0" w:color="auto"/>
        <w:left w:val="none" w:sz="0" w:space="0" w:color="auto"/>
        <w:bottom w:val="none" w:sz="0" w:space="0" w:color="auto"/>
        <w:right w:val="none" w:sz="0" w:space="0" w:color="auto"/>
      </w:divBdr>
    </w:div>
    <w:div w:id="384640749">
      <w:bodyDiv w:val="1"/>
      <w:marLeft w:val="0"/>
      <w:marRight w:val="0"/>
      <w:marTop w:val="0"/>
      <w:marBottom w:val="0"/>
      <w:divBdr>
        <w:top w:val="none" w:sz="0" w:space="0" w:color="auto"/>
        <w:left w:val="none" w:sz="0" w:space="0" w:color="auto"/>
        <w:bottom w:val="none" w:sz="0" w:space="0" w:color="auto"/>
        <w:right w:val="none" w:sz="0" w:space="0" w:color="auto"/>
      </w:divBdr>
      <w:divsChild>
        <w:div w:id="2134202468">
          <w:marLeft w:val="0"/>
          <w:marRight w:val="0"/>
          <w:marTop w:val="0"/>
          <w:marBottom w:val="0"/>
          <w:divBdr>
            <w:top w:val="none" w:sz="0" w:space="0" w:color="auto"/>
            <w:left w:val="none" w:sz="0" w:space="0" w:color="auto"/>
            <w:bottom w:val="none" w:sz="0" w:space="0" w:color="auto"/>
            <w:right w:val="none" w:sz="0" w:space="0" w:color="auto"/>
          </w:divBdr>
          <w:divsChild>
            <w:div w:id="856849130">
              <w:marLeft w:val="0"/>
              <w:marRight w:val="0"/>
              <w:marTop w:val="0"/>
              <w:marBottom w:val="0"/>
              <w:divBdr>
                <w:top w:val="none" w:sz="0" w:space="0" w:color="auto"/>
                <w:left w:val="none" w:sz="0" w:space="0" w:color="auto"/>
                <w:bottom w:val="none" w:sz="0" w:space="0" w:color="auto"/>
                <w:right w:val="none" w:sz="0" w:space="0" w:color="auto"/>
              </w:divBdr>
              <w:divsChild>
                <w:div w:id="1372072827">
                  <w:marLeft w:val="0"/>
                  <w:marRight w:val="0"/>
                  <w:marTop w:val="0"/>
                  <w:marBottom w:val="0"/>
                  <w:divBdr>
                    <w:top w:val="none" w:sz="0" w:space="0" w:color="auto"/>
                    <w:left w:val="none" w:sz="0" w:space="0" w:color="auto"/>
                    <w:bottom w:val="none" w:sz="0" w:space="0" w:color="auto"/>
                    <w:right w:val="none" w:sz="0" w:space="0" w:color="auto"/>
                  </w:divBdr>
                  <w:divsChild>
                    <w:div w:id="1950578278">
                      <w:marLeft w:val="0"/>
                      <w:marRight w:val="0"/>
                      <w:marTop w:val="0"/>
                      <w:marBottom w:val="0"/>
                      <w:divBdr>
                        <w:top w:val="none" w:sz="0" w:space="0" w:color="auto"/>
                        <w:left w:val="none" w:sz="0" w:space="0" w:color="auto"/>
                        <w:bottom w:val="none" w:sz="0" w:space="0" w:color="auto"/>
                        <w:right w:val="none" w:sz="0" w:space="0" w:color="auto"/>
                      </w:divBdr>
                      <w:divsChild>
                        <w:div w:id="1792286849">
                          <w:marLeft w:val="0"/>
                          <w:marRight w:val="0"/>
                          <w:marTop w:val="0"/>
                          <w:marBottom w:val="0"/>
                          <w:divBdr>
                            <w:top w:val="none" w:sz="0" w:space="0" w:color="auto"/>
                            <w:left w:val="none" w:sz="0" w:space="0" w:color="auto"/>
                            <w:bottom w:val="none" w:sz="0" w:space="0" w:color="auto"/>
                            <w:right w:val="none" w:sz="0" w:space="0" w:color="auto"/>
                          </w:divBdr>
                          <w:divsChild>
                            <w:div w:id="722874611">
                              <w:marLeft w:val="0"/>
                              <w:marRight w:val="0"/>
                              <w:marTop w:val="0"/>
                              <w:marBottom w:val="0"/>
                              <w:divBdr>
                                <w:top w:val="none" w:sz="0" w:space="0" w:color="auto"/>
                                <w:left w:val="none" w:sz="0" w:space="0" w:color="auto"/>
                                <w:bottom w:val="none" w:sz="0" w:space="0" w:color="auto"/>
                                <w:right w:val="none" w:sz="0" w:space="0" w:color="auto"/>
                              </w:divBdr>
                              <w:divsChild>
                                <w:div w:id="218447297">
                                  <w:marLeft w:val="0"/>
                                  <w:marRight w:val="0"/>
                                  <w:marTop w:val="0"/>
                                  <w:marBottom w:val="0"/>
                                  <w:divBdr>
                                    <w:top w:val="none" w:sz="0" w:space="0" w:color="auto"/>
                                    <w:left w:val="none" w:sz="0" w:space="0" w:color="auto"/>
                                    <w:bottom w:val="none" w:sz="0" w:space="0" w:color="auto"/>
                                    <w:right w:val="none" w:sz="0" w:space="0" w:color="auto"/>
                                  </w:divBdr>
                                  <w:divsChild>
                                    <w:div w:id="2096125101">
                                      <w:marLeft w:val="0"/>
                                      <w:marRight w:val="0"/>
                                      <w:marTop w:val="0"/>
                                      <w:marBottom w:val="0"/>
                                      <w:divBdr>
                                        <w:top w:val="none" w:sz="0" w:space="0" w:color="auto"/>
                                        <w:left w:val="none" w:sz="0" w:space="0" w:color="auto"/>
                                        <w:bottom w:val="none" w:sz="0" w:space="0" w:color="auto"/>
                                        <w:right w:val="none" w:sz="0" w:space="0" w:color="auto"/>
                                      </w:divBdr>
                                      <w:divsChild>
                                        <w:div w:id="620303897">
                                          <w:marLeft w:val="0"/>
                                          <w:marRight w:val="0"/>
                                          <w:marTop w:val="120"/>
                                          <w:marBottom w:val="120"/>
                                          <w:divBdr>
                                            <w:top w:val="none" w:sz="0" w:space="0" w:color="auto"/>
                                            <w:left w:val="none" w:sz="0" w:space="0" w:color="auto"/>
                                            <w:bottom w:val="none" w:sz="0" w:space="0" w:color="auto"/>
                                            <w:right w:val="none" w:sz="0" w:space="0" w:color="auto"/>
                                          </w:divBdr>
                                          <w:divsChild>
                                            <w:div w:id="1491292586">
                                              <w:marLeft w:val="0"/>
                                              <w:marRight w:val="0"/>
                                              <w:marTop w:val="0"/>
                                              <w:marBottom w:val="0"/>
                                              <w:divBdr>
                                                <w:top w:val="none" w:sz="0" w:space="0" w:color="auto"/>
                                                <w:left w:val="none" w:sz="0" w:space="0" w:color="auto"/>
                                                <w:bottom w:val="none" w:sz="0" w:space="0" w:color="auto"/>
                                                <w:right w:val="none" w:sz="0" w:space="0" w:color="auto"/>
                                              </w:divBdr>
                                              <w:divsChild>
                                                <w:div w:id="1195581658">
                                                  <w:marLeft w:val="0"/>
                                                  <w:marRight w:val="0"/>
                                                  <w:marTop w:val="0"/>
                                                  <w:marBottom w:val="0"/>
                                                  <w:divBdr>
                                                    <w:top w:val="none" w:sz="0" w:space="0" w:color="auto"/>
                                                    <w:left w:val="none" w:sz="0" w:space="0" w:color="auto"/>
                                                    <w:bottom w:val="none" w:sz="0" w:space="0" w:color="auto"/>
                                                    <w:right w:val="none" w:sz="0" w:space="0" w:color="auto"/>
                                                  </w:divBdr>
                                                </w:div>
                                              </w:divsChild>
                                            </w:div>
                                            <w:div w:id="1787431944">
                                              <w:marLeft w:val="0"/>
                                              <w:marRight w:val="0"/>
                                              <w:marTop w:val="0"/>
                                              <w:marBottom w:val="0"/>
                                              <w:divBdr>
                                                <w:top w:val="none" w:sz="0" w:space="0" w:color="auto"/>
                                                <w:left w:val="none" w:sz="0" w:space="0" w:color="auto"/>
                                                <w:bottom w:val="none" w:sz="0" w:space="0" w:color="auto"/>
                                                <w:right w:val="none" w:sz="0" w:space="0" w:color="auto"/>
                                              </w:divBdr>
                                              <w:divsChild>
                                                <w:div w:id="368646044">
                                                  <w:marLeft w:val="0"/>
                                                  <w:marRight w:val="0"/>
                                                  <w:marTop w:val="0"/>
                                                  <w:marBottom w:val="0"/>
                                                  <w:divBdr>
                                                    <w:top w:val="none" w:sz="0" w:space="0" w:color="auto"/>
                                                    <w:left w:val="none" w:sz="0" w:space="0" w:color="auto"/>
                                                    <w:bottom w:val="none" w:sz="0" w:space="0" w:color="auto"/>
                                                    <w:right w:val="none" w:sz="0" w:space="0" w:color="auto"/>
                                                  </w:divBdr>
                                                </w:div>
                                                <w:div w:id="13909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4092">
                                          <w:marLeft w:val="0"/>
                                          <w:marRight w:val="0"/>
                                          <w:marTop w:val="0"/>
                                          <w:marBottom w:val="0"/>
                                          <w:divBdr>
                                            <w:top w:val="none" w:sz="0" w:space="0" w:color="auto"/>
                                            <w:left w:val="none" w:sz="0" w:space="0" w:color="auto"/>
                                            <w:bottom w:val="none" w:sz="0" w:space="0" w:color="auto"/>
                                            <w:right w:val="none" w:sz="0" w:space="0" w:color="auto"/>
                                          </w:divBdr>
                                          <w:divsChild>
                                            <w:div w:id="12157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572734">
      <w:bodyDiv w:val="1"/>
      <w:marLeft w:val="0"/>
      <w:marRight w:val="0"/>
      <w:marTop w:val="0"/>
      <w:marBottom w:val="0"/>
      <w:divBdr>
        <w:top w:val="none" w:sz="0" w:space="0" w:color="auto"/>
        <w:left w:val="none" w:sz="0" w:space="0" w:color="auto"/>
        <w:bottom w:val="none" w:sz="0" w:space="0" w:color="auto"/>
        <w:right w:val="none" w:sz="0" w:space="0" w:color="auto"/>
      </w:divBdr>
      <w:divsChild>
        <w:div w:id="1314945290">
          <w:marLeft w:val="0"/>
          <w:marRight w:val="0"/>
          <w:marTop w:val="0"/>
          <w:marBottom w:val="0"/>
          <w:divBdr>
            <w:top w:val="none" w:sz="0" w:space="0" w:color="auto"/>
            <w:left w:val="none" w:sz="0" w:space="0" w:color="auto"/>
            <w:bottom w:val="none" w:sz="0" w:space="0" w:color="auto"/>
            <w:right w:val="none" w:sz="0" w:space="0" w:color="auto"/>
          </w:divBdr>
          <w:divsChild>
            <w:div w:id="909972040">
              <w:marLeft w:val="0"/>
              <w:marRight w:val="0"/>
              <w:marTop w:val="0"/>
              <w:marBottom w:val="0"/>
              <w:divBdr>
                <w:top w:val="none" w:sz="0" w:space="0" w:color="auto"/>
                <w:left w:val="none" w:sz="0" w:space="0" w:color="auto"/>
                <w:bottom w:val="none" w:sz="0" w:space="0" w:color="auto"/>
                <w:right w:val="none" w:sz="0" w:space="0" w:color="auto"/>
              </w:divBdr>
              <w:divsChild>
                <w:div w:id="364451092">
                  <w:marLeft w:val="0"/>
                  <w:marRight w:val="0"/>
                  <w:marTop w:val="0"/>
                  <w:marBottom w:val="0"/>
                  <w:divBdr>
                    <w:top w:val="none" w:sz="0" w:space="0" w:color="auto"/>
                    <w:left w:val="none" w:sz="0" w:space="0" w:color="auto"/>
                    <w:bottom w:val="none" w:sz="0" w:space="0" w:color="auto"/>
                    <w:right w:val="none" w:sz="0" w:space="0" w:color="auto"/>
                  </w:divBdr>
                  <w:divsChild>
                    <w:div w:id="1214535383">
                      <w:marLeft w:val="0"/>
                      <w:marRight w:val="0"/>
                      <w:marTop w:val="0"/>
                      <w:marBottom w:val="0"/>
                      <w:divBdr>
                        <w:top w:val="none" w:sz="0" w:space="0" w:color="auto"/>
                        <w:left w:val="none" w:sz="0" w:space="0" w:color="auto"/>
                        <w:bottom w:val="none" w:sz="0" w:space="0" w:color="auto"/>
                        <w:right w:val="none" w:sz="0" w:space="0" w:color="auto"/>
                      </w:divBdr>
                      <w:divsChild>
                        <w:div w:id="658651148">
                          <w:marLeft w:val="0"/>
                          <w:marRight w:val="0"/>
                          <w:marTop w:val="0"/>
                          <w:marBottom w:val="0"/>
                          <w:divBdr>
                            <w:top w:val="none" w:sz="0" w:space="0" w:color="auto"/>
                            <w:left w:val="none" w:sz="0" w:space="0" w:color="auto"/>
                            <w:bottom w:val="none" w:sz="0" w:space="0" w:color="auto"/>
                            <w:right w:val="none" w:sz="0" w:space="0" w:color="auto"/>
                          </w:divBdr>
                          <w:divsChild>
                            <w:div w:id="408118750">
                              <w:marLeft w:val="0"/>
                              <w:marRight w:val="0"/>
                              <w:marTop w:val="0"/>
                              <w:marBottom w:val="0"/>
                              <w:divBdr>
                                <w:top w:val="none" w:sz="0" w:space="0" w:color="auto"/>
                                <w:left w:val="none" w:sz="0" w:space="0" w:color="auto"/>
                                <w:bottom w:val="none" w:sz="0" w:space="0" w:color="auto"/>
                                <w:right w:val="none" w:sz="0" w:space="0" w:color="auto"/>
                              </w:divBdr>
                              <w:divsChild>
                                <w:div w:id="544634529">
                                  <w:marLeft w:val="0"/>
                                  <w:marRight w:val="0"/>
                                  <w:marTop w:val="0"/>
                                  <w:marBottom w:val="0"/>
                                  <w:divBdr>
                                    <w:top w:val="none" w:sz="0" w:space="0" w:color="auto"/>
                                    <w:left w:val="none" w:sz="0" w:space="0" w:color="auto"/>
                                    <w:bottom w:val="none" w:sz="0" w:space="0" w:color="auto"/>
                                    <w:right w:val="none" w:sz="0" w:space="0" w:color="auto"/>
                                  </w:divBdr>
                                  <w:divsChild>
                                    <w:div w:id="319234168">
                                      <w:marLeft w:val="0"/>
                                      <w:marRight w:val="0"/>
                                      <w:marTop w:val="0"/>
                                      <w:marBottom w:val="0"/>
                                      <w:divBdr>
                                        <w:top w:val="none" w:sz="0" w:space="0" w:color="auto"/>
                                        <w:left w:val="none" w:sz="0" w:space="0" w:color="auto"/>
                                        <w:bottom w:val="none" w:sz="0" w:space="0" w:color="auto"/>
                                        <w:right w:val="none" w:sz="0" w:space="0" w:color="auto"/>
                                      </w:divBdr>
                                      <w:divsChild>
                                        <w:div w:id="1474177230">
                                          <w:marLeft w:val="0"/>
                                          <w:marRight w:val="0"/>
                                          <w:marTop w:val="120"/>
                                          <w:marBottom w:val="120"/>
                                          <w:divBdr>
                                            <w:top w:val="none" w:sz="0" w:space="0" w:color="auto"/>
                                            <w:left w:val="none" w:sz="0" w:space="0" w:color="auto"/>
                                            <w:bottom w:val="none" w:sz="0" w:space="0" w:color="auto"/>
                                            <w:right w:val="none" w:sz="0" w:space="0" w:color="auto"/>
                                          </w:divBdr>
                                          <w:divsChild>
                                            <w:div w:id="1009142606">
                                              <w:marLeft w:val="0"/>
                                              <w:marRight w:val="0"/>
                                              <w:marTop w:val="0"/>
                                              <w:marBottom w:val="0"/>
                                              <w:divBdr>
                                                <w:top w:val="none" w:sz="0" w:space="0" w:color="auto"/>
                                                <w:left w:val="none" w:sz="0" w:space="0" w:color="auto"/>
                                                <w:bottom w:val="none" w:sz="0" w:space="0" w:color="auto"/>
                                                <w:right w:val="none" w:sz="0" w:space="0" w:color="auto"/>
                                              </w:divBdr>
                                              <w:divsChild>
                                                <w:div w:id="1332294070">
                                                  <w:marLeft w:val="0"/>
                                                  <w:marRight w:val="0"/>
                                                  <w:marTop w:val="0"/>
                                                  <w:marBottom w:val="0"/>
                                                  <w:divBdr>
                                                    <w:top w:val="none" w:sz="0" w:space="0" w:color="auto"/>
                                                    <w:left w:val="none" w:sz="0" w:space="0" w:color="auto"/>
                                                    <w:bottom w:val="none" w:sz="0" w:space="0" w:color="auto"/>
                                                    <w:right w:val="none" w:sz="0" w:space="0" w:color="auto"/>
                                                  </w:divBdr>
                                                </w:div>
                                              </w:divsChild>
                                            </w:div>
                                            <w:div w:id="1086149737">
                                              <w:marLeft w:val="0"/>
                                              <w:marRight w:val="0"/>
                                              <w:marTop w:val="0"/>
                                              <w:marBottom w:val="0"/>
                                              <w:divBdr>
                                                <w:top w:val="none" w:sz="0" w:space="0" w:color="auto"/>
                                                <w:left w:val="none" w:sz="0" w:space="0" w:color="auto"/>
                                                <w:bottom w:val="none" w:sz="0" w:space="0" w:color="auto"/>
                                                <w:right w:val="none" w:sz="0" w:space="0" w:color="auto"/>
                                              </w:divBdr>
                                              <w:divsChild>
                                                <w:div w:id="258487159">
                                                  <w:marLeft w:val="0"/>
                                                  <w:marRight w:val="0"/>
                                                  <w:marTop w:val="0"/>
                                                  <w:marBottom w:val="0"/>
                                                  <w:divBdr>
                                                    <w:top w:val="none" w:sz="0" w:space="0" w:color="auto"/>
                                                    <w:left w:val="none" w:sz="0" w:space="0" w:color="auto"/>
                                                    <w:bottom w:val="none" w:sz="0" w:space="0" w:color="auto"/>
                                                    <w:right w:val="none" w:sz="0" w:space="0" w:color="auto"/>
                                                  </w:divBdr>
                                                </w:div>
                                                <w:div w:id="19242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620">
                                          <w:marLeft w:val="0"/>
                                          <w:marRight w:val="0"/>
                                          <w:marTop w:val="0"/>
                                          <w:marBottom w:val="0"/>
                                          <w:divBdr>
                                            <w:top w:val="none" w:sz="0" w:space="0" w:color="auto"/>
                                            <w:left w:val="none" w:sz="0" w:space="0" w:color="auto"/>
                                            <w:bottom w:val="none" w:sz="0" w:space="0" w:color="auto"/>
                                            <w:right w:val="none" w:sz="0" w:space="0" w:color="auto"/>
                                          </w:divBdr>
                                          <w:divsChild>
                                            <w:div w:id="873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municode.com/" TargetMode="External"/><Relationship Id="rId18" Type="http://schemas.openxmlformats.org/officeDocument/2006/relationships/hyperlink" Target="https://library.municode.com/fl/jacksonville/ordinances/code_of_ordinances?nodeId=757367" TargetMode="External"/><Relationship Id="rId3" Type="http://schemas.openxmlformats.org/officeDocument/2006/relationships/customXml" Target="../customXml/item3.xml"/><Relationship Id="rId21" Type="http://schemas.openxmlformats.org/officeDocument/2006/relationships/hyperlink" Target="https://library.municode.com/fl/jacksonville/ordinances/code_of_ordinances?nodeId=954014" TargetMode="External"/><Relationship Id="rId7" Type="http://schemas.openxmlformats.org/officeDocument/2006/relationships/settings" Target="settings.xml"/><Relationship Id="rId12" Type="http://schemas.openxmlformats.org/officeDocument/2006/relationships/hyperlink" Target="https://library.municode.com/" TargetMode="External"/><Relationship Id="rId17" Type="http://schemas.openxmlformats.org/officeDocument/2006/relationships/hyperlink" Target="https://library.municode.com/fl/jacksonville/codes/code_of_ordinances?nodeId=TITVADPE_CH118CIGR_PT8PUSEGR_S118.807REEVSCAPPSCO" TargetMode="External"/><Relationship Id="rId2" Type="http://schemas.openxmlformats.org/officeDocument/2006/relationships/customXml" Target="../customXml/item2.xml"/><Relationship Id="rId16" Type="http://schemas.openxmlformats.org/officeDocument/2006/relationships/hyperlink" Target="https://library.municode.com/fl/jacksonville/codes/code_of_ordinances?nodeId=TITVADPE_CH126PRCO" TargetMode="External"/><Relationship Id="rId20" Type="http://schemas.openxmlformats.org/officeDocument/2006/relationships/hyperlink" Target="https://library.municode.com/fl/jacksonville/ordinances/code_of_ordinances?nodeId=8376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municod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municode.com/fl/jacksonville/codes/code_of_ordinances?nodeId=TITVADPE_CH118CIGR_PT8PUSEGR_S118.807REEVSCAPPSC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municode.com/fl/jacksonville/ordinances/code_of_ordinances?nodeId=8327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municode.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6" ma:contentTypeDescription="Create a new document." ma:contentTypeScope="" ma:versionID="69ca4332574eedcf35cd1b06fb7321aa">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519066eebef15ef725ee4022c8ea3d5"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B2B47-339C-4BDC-9261-03EBE2553736}">
  <ds:schemaRefs>
    <ds:schemaRef ds:uri="http://schemas.microsoft.com/sharepoint/v3/contenttype/forms"/>
  </ds:schemaRefs>
</ds:datastoreItem>
</file>

<file path=customXml/itemProps2.xml><?xml version="1.0" encoding="utf-8"?>
<ds:datastoreItem xmlns:ds="http://schemas.openxmlformats.org/officeDocument/2006/customXml" ds:itemID="{E50404A2-9B67-475A-941B-1FDBA9906017}">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3.xml><?xml version="1.0" encoding="utf-8"?>
<ds:datastoreItem xmlns:ds="http://schemas.openxmlformats.org/officeDocument/2006/customXml" ds:itemID="{3E483406-8A84-4AB2-8EB3-80E2CE1E91E8}">
  <ds:schemaRefs>
    <ds:schemaRef ds:uri="http://schemas.openxmlformats.org/officeDocument/2006/bibliography"/>
  </ds:schemaRefs>
</ds:datastoreItem>
</file>

<file path=customXml/itemProps4.xml><?xml version="1.0" encoding="utf-8"?>
<ds:datastoreItem xmlns:ds="http://schemas.openxmlformats.org/officeDocument/2006/customXml" ds:itemID="{B35661E0-01E7-440D-8F2A-EF58B2E70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Snyder, John</dc:creator>
  <cp:lastModifiedBy>Snyder, John</cp:lastModifiedBy>
  <cp:revision>2</cp:revision>
  <cp:lastPrinted>2023-07-06T19:04:00Z</cp:lastPrinted>
  <dcterms:created xsi:type="dcterms:W3CDTF">2024-02-05T19:06:00Z</dcterms:created>
  <dcterms:modified xsi:type="dcterms:W3CDTF">2024-02-05T19:06:00Z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897400</vt:r8>
  </property>
  <property fmtid="{D5CDD505-2E9C-101B-9397-08002B2CF9AE}" pid="4" name="MediaServiceImageTags">
    <vt:lpwstr/>
  </property>
</Properties>
</file>